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259"/>
        <w:gridCol w:w="5813"/>
      </w:tblGrid>
      <w:tr w:rsidR="007B5C8A" w:rsidRPr="007B5C8A" w:rsidTr="00CA4F95">
        <w:trPr>
          <w:trHeight w:val="791"/>
        </w:trPr>
        <w:tc>
          <w:tcPr>
            <w:tcW w:w="1796" w:type="pct"/>
          </w:tcPr>
          <w:p w:rsidR="007B5C8A" w:rsidRPr="007B5C8A" w:rsidRDefault="007B5C8A" w:rsidP="007B5C8A">
            <w:pPr>
              <w:widowControl w:val="0"/>
              <w:tabs>
                <w:tab w:val="right" w:leader="dot" w:pos="7920"/>
              </w:tabs>
              <w:jc w:val="center"/>
              <w:rPr>
                <w:rFonts w:eastAsia="Calibri"/>
                <w:b/>
                <w:sz w:val="26"/>
                <w:szCs w:val="26"/>
              </w:rPr>
            </w:pPr>
            <w:r w:rsidRPr="007B5C8A">
              <w:rPr>
                <w:rFonts w:eastAsia="Calibri"/>
                <w:b/>
                <w:noProof/>
                <w:sz w:val="26"/>
                <w:szCs w:val="26"/>
              </w:rPr>
              <mc:AlternateContent>
                <mc:Choice Requires="wps">
                  <w:drawing>
                    <wp:anchor distT="0" distB="0" distL="114300" distR="114300" simplePos="0" relativeHeight="251660288" behindDoc="0" locked="0" layoutInCell="1" allowOverlap="1" wp14:anchorId="034D003D" wp14:editId="3C0ED96F">
                      <wp:simplePos x="0" y="0"/>
                      <wp:positionH relativeFrom="column">
                        <wp:posOffset>501015</wp:posOffset>
                      </wp:positionH>
                      <wp:positionV relativeFrom="paragraph">
                        <wp:posOffset>210820</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5B35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16.6pt" to="100.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"/>
                  </w:pict>
                </mc:Fallback>
              </mc:AlternateContent>
            </w:r>
            <w:r>
              <w:rPr>
                <w:rFonts w:eastAsia="Calibri"/>
                <w:b/>
                <w:sz w:val="26"/>
                <w:szCs w:val="26"/>
              </w:rPr>
              <w:t>B</w:t>
            </w:r>
            <w:r w:rsidRPr="007B5C8A">
              <w:rPr>
                <w:rFonts w:eastAsia="Calibri"/>
                <w:b/>
                <w:sz w:val="26"/>
                <w:szCs w:val="26"/>
              </w:rPr>
              <w:t>Ộ CÔNG THƯƠNG</w:t>
            </w:r>
            <w:r w:rsidRPr="007B5C8A">
              <w:rPr>
                <w:rFonts w:eastAsia="Calibri"/>
                <w:b/>
                <w:sz w:val="26"/>
                <w:szCs w:val="26"/>
              </w:rPr>
              <w:br/>
            </w:r>
          </w:p>
        </w:tc>
        <w:tc>
          <w:tcPr>
            <w:tcW w:w="3204" w:type="pct"/>
          </w:tcPr>
          <w:p w:rsidR="007B5C8A" w:rsidRPr="007B5C8A" w:rsidRDefault="007B5C8A" w:rsidP="007B5C8A">
            <w:pPr>
              <w:widowControl w:val="0"/>
              <w:tabs>
                <w:tab w:val="right" w:leader="dot" w:pos="7920"/>
              </w:tabs>
              <w:jc w:val="center"/>
              <w:rPr>
                <w:rFonts w:eastAsia="Calibri"/>
                <w:b/>
                <w:bCs/>
                <w:sz w:val="26"/>
                <w:szCs w:val="26"/>
                <w:vertAlign w:val="superscript"/>
              </w:rPr>
            </w:pPr>
            <w:r w:rsidRPr="007B5C8A">
              <w:rPr>
                <w:rFonts w:eastAsia="Calibri"/>
                <w:b/>
                <w:noProof/>
                <w:sz w:val="26"/>
                <w:szCs w:val="26"/>
              </w:rPr>
              <mc:AlternateContent>
                <mc:Choice Requires="wps">
                  <w:drawing>
                    <wp:anchor distT="0" distB="0" distL="114300" distR="114300" simplePos="0" relativeHeight="251659264" behindDoc="0" locked="0" layoutInCell="1" allowOverlap="1" wp14:anchorId="20B856CA" wp14:editId="5AE6373B">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DE06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7B5C8A">
              <w:rPr>
                <w:rFonts w:eastAsia="Calibri"/>
                <w:b/>
                <w:sz w:val="26"/>
                <w:szCs w:val="26"/>
              </w:rPr>
              <w:t>CỘNG HÒA XÃ HỘI CHỦ NGHĨA VIỆT NAM</w:t>
            </w:r>
            <w:r w:rsidRPr="007B5C8A">
              <w:rPr>
                <w:rFonts w:eastAsia="Calibri"/>
                <w:b/>
                <w:sz w:val="26"/>
                <w:szCs w:val="26"/>
              </w:rPr>
              <w:br/>
            </w:r>
            <w:r w:rsidRPr="007B5C8A">
              <w:rPr>
                <w:rFonts w:eastAsia="Calibri"/>
                <w:b/>
                <w:sz w:val="28"/>
                <w:szCs w:val="28"/>
              </w:rPr>
              <w:t>Độc lập - Tự do - Hạnh phúc</w:t>
            </w:r>
            <w:r w:rsidRPr="007B5C8A">
              <w:rPr>
                <w:rFonts w:eastAsia="Calibri"/>
                <w:b/>
                <w:sz w:val="26"/>
                <w:szCs w:val="26"/>
              </w:rPr>
              <w:t xml:space="preserve"> </w:t>
            </w:r>
          </w:p>
        </w:tc>
      </w:tr>
      <w:tr w:rsidR="007B5C8A" w:rsidRPr="007B5C8A" w:rsidTr="00CA4F95">
        <w:trPr>
          <w:trHeight w:val="426"/>
        </w:trPr>
        <w:tc>
          <w:tcPr>
            <w:tcW w:w="1796" w:type="pct"/>
          </w:tcPr>
          <w:p w:rsidR="007B5C8A" w:rsidRPr="007B5C8A" w:rsidRDefault="007B5C8A" w:rsidP="007B5C8A">
            <w:pPr>
              <w:widowControl w:val="0"/>
              <w:tabs>
                <w:tab w:val="right" w:leader="dot" w:pos="7920"/>
              </w:tabs>
              <w:jc w:val="center"/>
              <w:rPr>
                <w:rFonts w:eastAsia="Calibri"/>
                <w:sz w:val="26"/>
                <w:szCs w:val="26"/>
              </w:rPr>
            </w:pPr>
            <w:r w:rsidRPr="007B5C8A">
              <w:rPr>
                <w:rFonts w:eastAsia="Calibri"/>
                <w:sz w:val="26"/>
                <w:szCs w:val="26"/>
              </w:rPr>
              <w:t xml:space="preserve">Số:          </w:t>
            </w:r>
            <w:r w:rsidRPr="007B5C8A">
              <w:rPr>
                <w:rFonts w:eastAsia="Calibri"/>
                <w:color w:val="FFFFFF" w:themeColor="background1"/>
                <w:sz w:val="26"/>
                <w:szCs w:val="26"/>
              </w:rPr>
              <w:t xml:space="preserve">196 </w:t>
            </w:r>
            <w:r w:rsidRPr="007B5C8A">
              <w:rPr>
                <w:rFonts w:eastAsia="Calibri"/>
                <w:sz w:val="26"/>
                <w:szCs w:val="26"/>
              </w:rPr>
              <w:t xml:space="preserve">     /BC-BCT</w:t>
            </w:r>
          </w:p>
          <w:p w:rsidR="007B5C8A" w:rsidRPr="007B5C8A" w:rsidRDefault="007B5C8A" w:rsidP="007B5C8A">
            <w:pPr>
              <w:widowControl w:val="0"/>
              <w:tabs>
                <w:tab w:val="right" w:leader="dot" w:pos="7920"/>
              </w:tabs>
              <w:jc w:val="center"/>
              <w:rPr>
                <w:rFonts w:eastAsia="Calibri"/>
                <w:sz w:val="26"/>
                <w:szCs w:val="26"/>
              </w:rPr>
            </w:pPr>
          </w:p>
          <w:p w:rsidR="007B5C8A" w:rsidRPr="007B5C8A" w:rsidRDefault="007B5C8A" w:rsidP="007B5C8A">
            <w:pPr>
              <w:widowControl w:val="0"/>
              <w:tabs>
                <w:tab w:val="right" w:leader="dot" w:pos="7920"/>
              </w:tabs>
              <w:jc w:val="center"/>
              <w:rPr>
                <w:rFonts w:eastAsia="Calibri"/>
                <w:sz w:val="26"/>
                <w:szCs w:val="26"/>
              </w:rPr>
            </w:pPr>
            <w:r w:rsidRPr="007B5C8A">
              <w:rPr>
                <w:rFonts w:eastAsia="Calibri"/>
                <w:sz w:val="26"/>
                <w:szCs w:val="26"/>
              </w:rPr>
              <w:t>(Dự thảo)</w:t>
            </w:r>
          </w:p>
        </w:tc>
        <w:tc>
          <w:tcPr>
            <w:tcW w:w="3204" w:type="pct"/>
          </w:tcPr>
          <w:p w:rsidR="007B5C8A" w:rsidRPr="007B5C8A" w:rsidRDefault="007B5C8A" w:rsidP="007B5C8A">
            <w:pPr>
              <w:widowControl w:val="0"/>
              <w:tabs>
                <w:tab w:val="right" w:leader="dot" w:pos="7920"/>
              </w:tabs>
              <w:jc w:val="center"/>
              <w:rPr>
                <w:rFonts w:eastAsia="Calibri"/>
                <w:i/>
                <w:sz w:val="28"/>
                <w:szCs w:val="28"/>
              </w:rPr>
            </w:pPr>
            <w:r w:rsidRPr="007B5C8A">
              <w:rPr>
                <w:rFonts w:eastAsia="Calibri"/>
                <w:i/>
                <w:sz w:val="28"/>
                <w:szCs w:val="28"/>
              </w:rPr>
              <w:t xml:space="preserve">Hà Nội, ngày   </w:t>
            </w:r>
            <w:r w:rsidRPr="007B5C8A">
              <w:rPr>
                <w:rFonts w:eastAsia="Calibri"/>
                <w:i/>
                <w:color w:val="FFFFFF" w:themeColor="background1"/>
                <w:sz w:val="28"/>
                <w:szCs w:val="28"/>
              </w:rPr>
              <w:t>15</w:t>
            </w:r>
            <w:r w:rsidRPr="007B5C8A">
              <w:rPr>
                <w:rFonts w:eastAsia="Calibri"/>
                <w:i/>
                <w:sz w:val="28"/>
                <w:szCs w:val="28"/>
              </w:rPr>
              <w:t xml:space="preserve">    tháng </w:t>
            </w:r>
            <w:r w:rsidRPr="007B5C8A">
              <w:rPr>
                <w:rFonts w:eastAsia="Calibri"/>
                <w:i/>
                <w:color w:val="FFFFFF" w:themeColor="background1"/>
                <w:sz w:val="28"/>
                <w:szCs w:val="28"/>
              </w:rPr>
              <w:t>9</w:t>
            </w:r>
            <w:r w:rsidRPr="007B5C8A">
              <w:rPr>
                <w:rFonts w:eastAsia="Calibri"/>
                <w:i/>
                <w:sz w:val="28"/>
                <w:szCs w:val="28"/>
              </w:rPr>
              <w:t xml:space="preserve"> năm 2026</w:t>
            </w:r>
          </w:p>
        </w:tc>
      </w:tr>
    </w:tbl>
    <w:p w:rsidR="007B5C8A" w:rsidRDefault="007B5C8A" w:rsidP="007B5C8A">
      <w:pPr>
        <w:rPr>
          <w:rFonts w:ascii="Arial" w:hAnsi="Arial" w:cs="Arial"/>
          <w:b/>
          <w:bCs/>
          <w:color w:val="222222"/>
        </w:rPr>
      </w:pPr>
    </w:p>
    <w:p w:rsidR="007B5C8A" w:rsidRPr="007B5C8A" w:rsidRDefault="007B5C8A" w:rsidP="007B5C8A">
      <w:pPr>
        <w:jc w:val="center"/>
        <w:rPr>
          <w:color w:val="222222"/>
          <w:sz w:val="28"/>
          <w:szCs w:val="28"/>
        </w:rPr>
      </w:pPr>
      <w:r w:rsidRPr="007B5C8A">
        <w:rPr>
          <w:b/>
          <w:bCs/>
          <w:color w:val="222222"/>
          <w:sz w:val="28"/>
          <w:szCs w:val="28"/>
        </w:rPr>
        <w:t>BÁO CÁO</w:t>
      </w:r>
    </w:p>
    <w:p w:rsidR="003E4578" w:rsidRDefault="007B5C8A" w:rsidP="007B5C8A">
      <w:pPr>
        <w:jc w:val="center"/>
        <w:rPr>
          <w:b/>
          <w:bCs/>
          <w:iCs/>
          <w:spacing w:val="-6"/>
          <w:sz w:val="28"/>
          <w:szCs w:val="28"/>
        </w:rPr>
      </w:pPr>
      <w:r w:rsidRPr="007B5C8A">
        <w:rPr>
          <w:b/>
          <w:bCs/>
          <w:color w:val="222222"/>
          <w:sz w:val="28"/>
          <w:szCs w:val="28"/>
        </w:rPr>
        <w:t>Tổng kết thi hành</w:t>
      </w:r>
      <w:r>
        <w:rPr>
          <w:b/>
          <w:bCs/>
          <w:color w:val="222222"/>
          <w:sz w:val="28"/>
          <w:szCs w:val="28"/>
        </w:rPr>
        <w:t xml:space="preserve"> </w:t>
      </w:r>
      <w:r w:rsidRPr="007B5C8A">
        <w:rPr>
          <w:b/>
          <w:bCs/>
          <w:spacing w:val="-6"/>
          <w:sz w:val="28"/>
          <w:szCs w:val="28"/>
        </w:rPr>
        <w:t xml:space="preserve">Nghị định </w:t>
      </w:r>
      <w:r w:rsidRPr="007B5C8A">
        <w:rPr>
          <w:b/>
          <w:bCs/>
          <w:iCs/>
          <w:spacing w:val="-6"/>
          <w:sz w:val="28"/>
          <w:szCs w:val="28"/>
        </w:rPr>
        <w:t xml:space="preserve">số 60/2024/NĐ-CP ngày 05 tháng 6 năm 2025 </w:t>
      </w:r>
    </w:p>
    <w:p w:rsidR="007B5C8A" w:rsidRPr="007B5C8A" w:rsidRDefault="007B5C8A" w:rsidP="007B5C8A">
      <w:pPr>
        <w:jc w:val="center"/>
        <w:rPr>
          <w:b/>
          <w:bCs/>
          <w:color w:val="222222"/>
          <w:sz w:val="28"/>
          <w:szCs w:val="28"/>
        </w:rPr>
      </w:pPr>
      <w:proofErr w:type="gramStart"/>
      <w:r w:rsidRPr="007B5C8A">
        <w:rPr>
          <w:b/>
          <w:bCs/>
          <w:iCs/>
          <w:spacing w:val="-6"/>
          <w:sz w:val="28"/>
          <w:szCs w:val="28"/>
        </w:rPr>
        <w:t>của</w:t>
      </w:r>
      <w:proofErr w:type="gramEnd"/>
      <w:r w:rsidRPr="007B5C8A">
        <w:rPr>
          <w:b/>
          <w:bCs/>
          <w:iCs/>
          <w:spacing w:val="-6"/>
          <w:sz w:val="28"/>
          <w:szCs w:val="28"/>
        </w:rPr>
        <w:t xml:space="preserve"> Chính phủ về phát triển và quản lý chợ</w:t>
      </w:r>
    </w:p>
    <w:p w:rsidR="007B5C8A" w:rsidRPr="007B5C8A" w:rsidRDefault="007B5C8A" w:rsidP="007B5C8A">
      <w:pPr>
        <w:jc w:val="center"/>
        <w:rPr>
          <w:color w:val="222222"/>
          <w:sz w:val="28"/>
          <w:szCs w:val="28"/>
        </w:rPr>
      </w:pPr>
    </w:p>
    <w:p w:rsidR="007B5C8A" w:rsidRPr="00BB45EE" w:rsidRDefault="007B5C8A" w:rsidP="000F7DEB">
      <w:pPr>
        <w:widowControl w:val="0"/>
        <w:spacing w:before="120" w:line="264" w:lineRule="auto"/>
        <w:ind w:firstLine="720"/>
        <w:jc w:val="both"/>
        <w:rPr>
          <w:spacing w:val="-6"/>
          <w:sz w:val="28"/>
          <w:szCs w:val="28"/>
        </w:rPr>
      </w:pPr>
      <w:r w:rsidRPr="00BB45EE">
        <w:rPr>
          <w:spacing w:val="-6"/>
          <w:sz w:val="28"/>
          <w:szCs w:val="28"/>
        </w:rPr>
        <w:t xml:space="preserve">Thực hiện quy định của Luật Ban hành văn bản quy phạm pháp luật, Bộ Công Thương đã tiến hành </w:t>
      </w:r>
      <w:r w:rsidRPr="007B5C8A">
        <w:rPr>
          <w:color w:val="222222"/>
          <w:sz w:val="28"/>
          <w:szCs w:val="28"/>
        </w:rPr>
        <w:t>tổng kết việc thi hành</w:t>
      </w:r>
      <w:r w:rsidRPr="00BB45EE">
        <w:rPr>
          <w:spacing w:val="-6"/>
          <w:sz w:val="28"/>
          <w:szCs w:val="28"/>
        </w:rPr>
        <w:t xml:space="preserve"> </w:t>
      </w:r>
      <w:r w:rsidRPr="00BB45EE">
        <w:rPr>
          <w:bCs/>
          <w:spacing w:val="-6"/>
          <w:sz w:val="28"/>
          <w:szCs w:val="28"/>
        </w:rPr>
        <w:t xml:space="preserve">Nghị định </w:t>
      </w:r>
      <w:r w:rsidRPr="00BB45EE">
        <w:rPr>
          <w:bCs/>
          <w:iCs/>
          <w:spacing w:val="-6"/>
          <w:sz w:val="28"/>
          <w:szCs w:val="28"/>
        </w:rPr>
        <w:t>số 60/2024/NĐ-CP ngày 05 tháng 6 năm 2025 của Chính phủ về phát triển và quản lý chợ</w:t>
      </w:r>
      <w:r w:rsidRPr="00BB45EE">
        <w:rPr>
          <w:spacing w:val="-6"/>
          <w:sz w:val="28"/>
          <w:szCs w:val="28"/>
        </w:rPr>
        <w:t xml:space="preserve"> (sau đây viết tắt là dự thảo Nghị định). Kết quả rà soát như sau:</w:t>
      </w:r>
    </w:p>
    <w:p w:rsidR="007B5C8A" w:rsidRPr="007B5C8A" w:rsidRDefault="007B5C8A" w:rsidP="000F7DEB">
      <w:pPr>
        <w:spacing w:before="120" w:line="264" w:lineRule="auto"/>
        <w:ind w:firstLine="720"/>
        <w:rPr>
          <w:b/>
          <w:color w:val="222222"/>
          <w:sz w:val="28"/>
          <w:szCs w:val="28"/>
        </w:rPr>
      </w:pPr>
      <w:r w:rsidRPr="007B5C8A">
        <w:rPr>
          <w:b/>
          <w:bCs/>
          <w:color w:val="222222"/>
          <w:sz w:val="28"/>
          <w:szCs w:val="28"/>
        </w:rPr>
        <w:t>I. BỐI CẢNH THỰC HIỆN TỔNG KẾT</w:t>
      </w:r>
    </w:p>
    <w:p w:rsidR="00A12263" w:rsidRPr="00123146" w:rsidRDefault="007B5C8A" w:rsidP="00D30C15">
      <w:pPr>
        <w:spacing w:before="120" w:line="264" w:lineRule="auto"/>
        <w:ind w:firstLine="720"/>
        <w:jc w:val="both"/>
        <w:rPr>
          <w:b/>
          <w:bCs/>
          <w:color w:val="222222"/>
          <w:sz w:val="28"/>
          <w:szCs w:val="28"/>
        </w:rPr>
      </w:pPr>
      <w:r w:rsidRPr="007B5C8A">
        <w:rPr>
          <w:b/>
          <w:bCs/>
          <w:color w:val="222222"/>
          <w:sz w:val="28"/>
          <w:szCs w:val="28"/>
        </w:rPr>
        <w:t>1. Bối cảnh trong nước và quốc tế liên quan đến các chính sách/dự thảo (nếu có)</w:t>
      </w:r>
    </w:p>
    <w:p w:rsidR="00A12263" w:rsidRPr="00123146" w:rsidRDefault="00A12263" w:rsidP="000F7DEB">
      <w:pPr>
        <w:spacing w:before="120" w:line="264" w:lineRule="auto"/>
        <w:ind w:firstLine="720"/>
        <w:jc w:val="both"/>
        <w:rPr>
          <w:color w:val="0A0A0A"/>
          <w:sz w:val="28"/>
          <w:szCs w:val="28"/>
        </w:rPr>
      </w:pPr>
      <w:r w:rsidRPr="00123146">
        <w:rPr>
          <w:bCs/>
          <w:color w:val="222222"/>
          <w:sz w:val="28"/>
          <w:szCs w:val="28"/>
        </w:rPr>
        <w:t xml:space="preserve">- </w:t>
      </w:r>
      <w:r w:rsidRPr="00123146">
        <w:rPr>
          <w:rFonts w:eastAsia="@Arial Unicode MS"/>
          <w:color w:val="000000"/>
          <w:spacing w:val="-2"/>
          <w:sz w:val="28"/>
          <w:szCs w:val="28"/>
        </w:rPr>
        <w:t xml:space="preserve">Nghị quyết số 60-NQ/TW ngày 12/4/2025 tại Hội nghị lần thứ 11 của Ban Chấp hành Trung ương Đảng khoá XIII đồng ý chủ trương tổ chức chính quyền địa phương 02 cấp: Cấp tỉnh (tỉnh, thành phố trực thuộc Trung ương), cấp xã (xã, phường, đặc khu trực thuộc tỉnh, thành phố); kết thúc hoạt động của đơn vị hành chính cấp huyện từ 01/7/2025. Theo đó, </w:t>
      </w:r>
      <w:r w:rsidRPr="00123146">
        <w:rPr>
          <w:bCs/>
          <w:color w:val="222222"/>
          <w:sz w:val="28"/>
          <w:szCs w:val="28"/>
        </w:rPr>
        <w:t>k</w:t>
      </w:r>
      <w:r w:rsidRPr="00A12263">
        <w:rPr>
          <w:color w:val="0A0A0A"/>
          <w:sz w:val="28"/>
          <w:szCs w:val="28"/>
        </w:rPr>
        <w:t>hoảng 2/3 nhiệm vụ trước đây của cấp huyện đã được chuyển giao xuống cấp cơ sở (cấp xã) để tăng cường tính phục vụ và gần dân. </w:t>
      </w:r>
    </w:p>
    <w:p w:rsidR="00123146" w:rsidRPr="00123146" w:rsidRDefault="00123146" w:rsidP="000F7DEB">
      <w:pPr>
        <w:spacing w:before="120" w:line="264" w:lineRule="auto"/>
        <w:ind w:firstLine="720"/>
        <w:jc w:val="both"/>
        <w:rPr>
          <w:color w:val="0A0A0A"/>
          <w:sz w:val="28"/>
          <w:szCs w:val="28"/>
        </w:rPr>
      </w:pPr>
      <w:r w:rsidRPr="00123146">
        <w:rPr>
          <w:color w:val="0A0A0A"/>
          <w:sz w:val="28"/>
          <w:szCs w:val="28"/>
        </w:rPr>
        <w:t>- Căn cứ theo Nghị quyết 202/2025/QH15 sắp xếp đơn vị hành chính cấp tỉnh do Quốc hội ban hành ngày 12/06/2025, c</w:t>
      </w:r>
      <w:r w:rsidR="00A12263" w:rsidRPr="00A12263">
        <w:rPr>
          <w:color w:val="0A0A0A"/>
          <w:sz w:val="28"/>
          <w:szCs w:val="28"/>
        </w:rPr>
        <w:t xml:space="preserve">ả nước thực hiện sáp nhập mạnh mẽ để giảm đầu mối. </w:t>
      </w:r>
      <w:proofErr w:type="gramStart"/>
      <w:r w:rsidRPr="00123146">
        <w:rPr>
          <w:color w:val="0A0A0A"/>
          <w:sz w:val="28"/>
          <w:szCs w:val="28"/>
        </w:rPr>
        <w:t>còn</w:t>
      </w:r>
      <w:proofErr w:type="gramEnd"/>
      <w:r w:rsidRPr="00123146">
        <w:rPr>
          <w:color w:val="0A0A0A"/>
          <w:sz w:val="28"/>
          <w:szCs w:val="28"/>
        </w:rPr>
        <w:t xml:space="preserve"> 34 đơn vị hành chính cấp tỉnh (gồm 28 tỉnh và 06 thành phố trực thuộc Trung ương). Trong đó có 23 đơn vị hình thành mới sau sáp nhập và 11 đơn vị giữ nguyên. S</w:t>
      </w:r>
      <w:r w:rsidR="00A12263" w:rsidRPr="00A12263">
        <w:rPr>
          <w:color w:val="0A0A0A"/>
          <w:sz w:val="28"/>
          <w:szCs w:val="28"/>
        </w:rPr>
        <w:t>au sáp nhập, số lượng đơn vị cấp xã giảm từ hơn 10.000 xuống còn khoảng </w:t>
      </w:r>
      <w:r w:rsidR="00A12263" w:rsidRPr="00A12263">
        <w:rPr>
          <w:bCs/>
          <w:color w:val="0A0A0A"/>
          <w:sz w:val="28"/>
          <w:szCs w:val="28"/>
        </w:rPr>
        <w:t>3.321 xã</w:t>
      </w:r>
      <w:r w:rsidR="00A12263" w:rsidRPr="00A12263">
        <w:rPr>
          <w:color w:val="0A0A0A"/>
          <w:sz w:val="28"/>
          <w:szCs w:val="28"/>
        </w:rPr>
        <w:t>.</w:t>
      </w:r>
    </w:p>
    <w:p w:rsidR="00A12263" w:rsidRPr="00123146" w:rsidRDefault="00123146" w:rsidP="000F7DEB">
      <w:pPr>
        <w:spacing w:before="120" w:line="264" w:lineRule="auto"/>
        <w:ind w:firstLine="720"/>
        <w:jc w:val="both"/>
        <w:rPr>
          <w:color w:val="0A0A0A"/>
          <w:sz w:val="28"/>
          <w:szCs w:val="28"/>
        </w:rPr>
      </w:pPr>
      <w:r w:rsidRPr="00123146">
        <w:rPr>
          <w:bCs/>
          <w:color w:val="0A0A0A"/>
          <w:sz w:val="28"/>
          <w:szCs w:val="28"/>
        </w:rPr>
        <w:t xml:space="preserve">- </w:t>
      </w:r>
      <w:r w:rsidR="00A12263" w:rsidRPr="00A12263">
        <w:rPr>
          <w:color w:val="0A0A0A"/>
          <w:sz w:val="28"/>
          <w:szCs w:val="28"/>
        </w:rPr>
        <w:t>Cổng Dịch vụ công quốc gia đã kết nối thông suốt với các hệ thống thông tin giải quyết thủ tục hà</w:t>
      </w:r>
      <w:r w:rsidRPr="00123146">
        <w:rPr>
          <w:color w:val="0A0A0A"/>
          <w:sz w:val="28"/>
          <w:szCs w:val="28"/>
        </w:rPr>
        <w:t>nh chính.</w:t>
      </w:r>
    </w:p>
    <w:p w:rsidR="000F7DEB" w:rsidRPr="000F7DEB" w:rsidRDefault="00123146" w:rsidP="00D70923">
      <w:pPr>
        <w:tabs>
          <w:tab w:val="num" w:pos="720"/>
        </w:tabs>
        <w:spacing w:before="120" w:line="264" w:lineRule="auto"/>
        <w:jc w:val="both"/>
        <w:rPr>
          <w:color w:val="0A0A0A"/>
          <w:sz w:val="28"/>
          <w:szCs w:val="28"/>
        </w:rPr>
      </w:pPr>
      <w:r w:rsidRPr="00123146">
        <w:rPr>
          <w:color w:val="0A0A0A"/>
          <w:sz w:val="28"/>
          <w:szCs w:val="28"/>
        </w:rPr>
        <w:tab/>
        <w:t xml:space="preserve">- Việt Nam </w:t>
      </w:r>
      <w:r w:rsidR="000F7DEB">
        <w:rPr>
          <w:color w:val="0A0A0A"/>
          <w:sz w:val="28"/>
          <w:szCs w:val="28"/>
        </w:rPr>
        <w:t>tổ chức thành công</w:t>
      </w:r>
      <w:r w:rsidRPr="00123146">
        <w:rPr>
          <w:color w:val="0A0A0A"/>
          <w:sz w:val="28"/>
          <w:szCs w:val="28"/>
        </w:rPr>
        <w:t xml:space="preserve"> </w:t>
      </w:r>
      <w:r w:rsidR="00A12263" w:rsidRPr="00123146">
        <w:rPr>
          <w:bCs/>
          <w:color w:val="0A0A0A"/>
          <w:sz w:val="28"/>
          <w:szCs w:val="28"/>
        </w:rPr>
        <w:t>Đại hội đại biểu toàn quốc lần thứ XIV của Đảng</w:t>
      </w:r>
      <w:r w:rsidR="00A12263" w:rsidRPr="00123146">
        <w:rPr>
          <w:color w:val="0A0A0A"/>
          <w:sz w:val="28"/>
          <w:szCs w:val="28"/>
        </w:rPr>
        <w:t xml:space="preserve">. </w:t>
      </w:r>
      <w:r w:rsidR="000F7DEB">
        <w:rPr>
          <w:color w:val="0A0A0A"/>
          <w:sz w:val="28"/>
          <w:szCs w:val="28"/>
        </w:rPr>
        <w:t>M</w:t>
      </w:r>
      <w:r w:rsidR="000F7DEB" w:rsidRPr="000F7DEB">
        <w:rPr>
          <w:color w:val="0A0A0A"/>
          <w:sz w:val="28"/>
          <w:szCs w:val="28"/>
        </w:rPr>
        <w:t xml:space="preserve">ục tiêu chung được Nghị quyết Đại hội đề ra hướng đến thực hiện thắng lợi mục tiêu đến năm 2030 nước ta trở thành nước đang phát triển có công nghiệp hiện đại, thu nhập trung bình cao; hiện thực hóa tầm nhìn đến năm 2045 nước ta trở thành nước phát triển, thu nhập cao vì một nước Việt Nam hòa bình, độc lập, dân chủ, giàu mạnh, phồn vinh, văn minh, hạnh phúc, vững bước đi lên chủ nghĩa xã hội. Mục tiêu, chỉ tiêu cụ thể được Nghị quyết cấu trúc thành 3 nhóm: về kinh </w:t>
      </w:r>
      <w:r w:rsidR="000F7DEB" w:rsidRPr="000F7DEB">
        <w:rPr>
          <w:color w:val="0A0A0A"/>
          <w:sz w:val="28"/>
          <w:szCs w:val="28"/>
        </w:rPr>
        <w:lastRenderedPageBreak/>
        <w:t xml:space="preserve">tế có 14 mục tiêu, chỉ tiêu; về xã hội có 6 mục tiêu, chỉ tiêu; về môi trường có 5 mục tiêu, chỉ tiêu. Để thực hiện thành công các mục tiêu, chỉ tiêu, bám sát các quan điểm chỉ đạo, Nghị quyết Đại hội đã đề ra </w:t>
      </w:r>
      <w:r w:rsidR="00D70923">
        <w:rPr>
          <w:color w:val="0A0A0A"/>
          <w:sz w:val="28"/>
          <w:szCs w:val="28"/>
        </w:rPr>
        <w:t>nhiều đ</w:t>
      </w:r>
      <w:r w:rsidR="000F7DEB" w:rsidRPr="000F7DEB">
        <w:rPr>
          <w:color w:val="0A0A0A"/>
          <w:sz w:val="28"/>
          <w:szCs w:val="28"/>
        </w:rPr>
        <w:t>ịnh hướng</w:t>
      </w:r>
      <w:r w:rsidR="00D70923">
        <w:rPr>
          <w:color w:val="0A0A0A"/>
          <w:sz w:val="28"/>
          <w:szCs w:val="28"/>
        </w:rPr>
        <w:t>, n</w:t>
      </w:r>
      <w:r w:rsidR="000F7DEB" w:rsidRPr="000F7DEB">
        <w:rPr>
          <w:color w:val="0A0A0A"/>
          <w:sz w:val="28"/>
          <w:szCs w:val="28"/>
        </w:rPr>
        <w:t xml:space="preserve">hiệm </w:t>
      </w:r>
      <w:r w:rsidR="00D70923">
        <w:rPr>
          <w:color w:val="0A0A0A"/>
          <w:sz w:val="28"/>
          <w:szCs w:val="28"/>
        </w:rPr>
        <w:t>vụ trọng tâm, trong đó có việc t</w:t>
      </w:r>
      <w:r w:rsidR="000F7DEB" w:rsidRPr="000F7DEB">
        <w:rPr>
          <w:color w:val="0A0A0A"/>
          <w:sz w:val="28"/>
          <w:szCs w:val="28"/>
        </w:rPr>
        <w:t>iếp tục đổi mới mạnh mẽ, tập trung xây dựng, hoàn thiện đồng bộ thể c</w:t>
      </w:r>
      <w:r w:rsidR="00D70923">
        <w:rPr>
          <w:color w:val="0A0A0A"/>
          <w:sz w:val="28"/>
          <w:szCs w:val="28"/>
        </w:rPr>
        <w:t xml:space="preserve">hế phát triển nhanh và bền vững, </w:t>
      </w:r>
    </w:p>
    <w:p w:rsidR="007B5C8A" w:rsidRDefault="007B5C8A" w:rsidP="000F7DEB">
      <w:pPr>
        <w:spacing w:before="120" w:line="264" w:lineRule="auto"/>
        <w:ind w:firstLine="720"/>
        <w:rPr>
          <w:b/>
          <w:bCs/>
          <w:color w:val="222222"/>
          <w:sz w:val="28"/>
          <w:szCs w:val="28"/>
        </w:rPr>
      </w:pPr>
      <w:r w:rsidRPr="007B5C8A">
        <w:rPr>
          <w:b/>
          <w:bCs/>
          <w:color w:val="222222"/>
          <w:sz w:val="28"/>
          <w:szCs w:val="28"/>
        </w:rPr>
        <w:t>2. Quá trình thực hiện tổng kết</w:t>
      </w:r>
    </w:p>
    <w:p w:rsidR="00123146" w:rsidRDefault="00123146" w:rsidP="000F7DEB">
      <w:pPr>
        <w:widowControl w:val="0"/>
        <w:tabs>
          <w:tab w:val="left" w:pos="709"/>
          <w:tab w:val="left" w:pos="851"/>
        </w:tabs>
        <w:spacing w:before="120" w:line="264" w:lineRule="auto"/>
        <w:jc w:val="both"/>
        <w:rPr>
          <w:spacing w:val="-2"/>
          <w:sz w:val="28"/>
          <w:szCs w:val="28"/>
          <w:lang w:val="nl-NL"/>
        </w:rPr>
      </w:pPr>
      <w:r>
        <w:rPr>
          <w:sz w:val="28"/>
          <w:szCs w:val="28"/>
        </w:rPr>
        <w:tab/>
      </w:r>
      <w:r w:rsidRPr="002007BA">
        <w:rPr>
          <w:sz w:val="28"/>
          <w:szCs w:val="28"/>
        </w:rPr>
        <w:t xml:space="preserve">Ngày 05/6/2024 Chính phủ ban hành Nghị </w:t>
      </w:r>
      <w:r w:rsidRPr="002007BA">
        <w:rPr>
          <w:rFonts w:hint="cs"/>
          <w:sz w:val="28"/>
          <w:szCs w:val="28"/>
        </w:rPr>
        <w:t>đ</w:t>
      </w:r>
      <w:r w:rsidRPr="002007BA">
        <w:rPr>
          <w:sz w:val="28"/>
          <w:szCs w:val="28"/>
        </w:rPr>
        <w:t>ịnh số 60/2024/N</w:t>
      </w:r>
      <w:r w:rsidRPr="002007BA">
        <w:rPr>
          <w:rFonts w:hint="cs"/>
          <w:sz w:val="28"/>
          <w:szCs w:val="28"/>
        </w:rPr>
        <w:t>Đ</w:t>
      </w:r>
      <w:r w:rsidRPr="002007BA">
        <w:rPr>
          <w:sz w:val="28"/>
          <w:szCs w:val="28"/>
        </w:rPr>
        <w:t xml:space="preserve">-CP về phát triển và quản lý chợ </w:t>
      </w:r>
      <w:r>
        <w:rPr>
          <w:sz w:val="28"/>
          <w:szCs w:val="28"/>
        </w:rPr>
        <w:t xml:space="preserve">đã </w:t>
      </w:r>
      <w:r w:rsidRPr="00A844ED">
        <w:rPr>
          <w:spacing w:val="-2"/>
          <w:sz w:val="28"/>
          <w:szCs w:val="28"/>
          <w:lang w:val="nl-NL"/>
        </w:rPr>
        <w:t>tạo ra hành lang pháp lý cần thiết</w:t>
      </w:r>
      <w:r>
        <w:rPr>
          <w:spacing w:val="-2"/>
          <w:sz w:val="28"/>
          <w:szCs w:val="28"/>
          <w:lang w:val="nl-NL"/>
        </w:rPr>
        <w:t xml:space="preserve"> trong công tác phát triển và quản lý chợ, </w:t>
      </w:r>
      <w:r w:rsidRPr="00A844ED">
        <w:rPr>
          <w:spacing w:val="-2"/>
          <w:sz w:val="28"/>
          <w:szCs w:val="28"/>
          <w:lang w:val="nl-NL"/>
        </w:rPr>
        <w:t>phù hợp với quy định của</w:t>
      </w:r>
      <w:r>
        <w:rPr>
          <w:spacing w:val="-2"/>
          <w:sz w:val="28"/>
          <w:szCs w:val="28"/>
          <w:lang w:val="nl-NL"/>
        </w:rPr>
        <w:t xml:space="preserve"> pháp luật hiện hành trong đó có</w:t>
      </w:r>
      <w:r w:rsidRPr="00A844ED">
        <w:rPr>
          <w:spacing w:val="-2"/>
          <w:sz w:val="28"/>
          <w:szCs w:val="28"/>
          <w:lang w:val="nl-NL"/>
        </w:rPr>
        <w:t xml:space="preserve"> Luật Quản lý, sử dụng tài sản công năm 2017. Theo đó, trách nhiệm của các Bộ, địa phương, các chủ thể trong </w:t>
      </w:r>
      <w:r>
        <w:rPr>
          <w:spacing w:val="-2"/>
          <w:sz w:val="28"/>
          <w:szCs w:val="28"/>
          <w:lang w:val="nl-NL"/>
        </w:rPr>
        <w:t xml:space="preserve">quản lý và phát triển chợ </w:t>
      </w:r>
      <w:r w:rsidRPr="00A844ED">
        <w:rPr>
          <w:spacing w:val="-2"/>
          <w:sz w:val="28"/>
          <w:szCs w:val="28"/>
          <w:lang w:val="nl-NL"/>
        </w:rPr>
        <w:t>được quy định tương đối rõ ràng làm cơ sở để triển khai thực hiện</w:t>
      </w:r>
      <w:r>
        <w:rPr>
          <w:spacing w:val="-2"/>
          <w:sz w:val="28"/>
          <w:szCs w:val="28"/>
          <w:lang w:val="nl-NL"/>
        </w:rPr>
        <w:t>.</w:t>
      </w:r>
    </w:p>
    <w:p w:rsidR="00123146" w:rsidRPr="00A844ED" w:rsidRDefault="00123146" w:rsidP="000F7DEB">
      <w:pPr>
        <w:widowControl w:val="0"/>
        <w:tabs>
          <w:tab w:val="left" w:pos="709"/>
          <w:tab w:val="left" w:pos="851"/>
        </w:tabs>
        <w:spacing w:before="120" w:line="264" w:lineRule="auto"/>
        <w:jc w:val="both"/>
        <w:rPr>
          <w:spacing w:val="-2"/>
          <w:sz w:val="28"/>
          <w:szCs w:val="28"/>
          <w:lang w:val="nl-NL"/>
        </w:rPr>
      </w:pPr>
      <w:r>
        <w:rPr>
          <w:spacing w:val="-2"/>
          <w:sz w:val="28"/>
          <w:szCs w:val="28"/>
          <w:lang w:val="nl-NL"/>
        </w:rPr>
        <w:tab/>
        <w:t>N</w:t>
      </w:r>
      <w:r w:rsidRPr="00123146">
        <w:rPr>
          <w:spacing w:val="-2"/>
          <w:sz w:val="28"/>
          <w:szCs w:val="28"/>
          <w:lang w:val="nl-NL"/>
        </w:rPr>
        <w:t xml:space="preserve">gày 04/8/2025, Bộ Công Thương có Công văn số 1997/TTTN-HT gửi Sở Công Thương các tỉnh, thành phố về việc đánh giá tình hình thực </w:t>
      </w:r>
      <w:r w:rsidR="00DE116A">
        <w:rPr>
          <w:spacing w:val="-2"/>
          <w:sz w:val="28"/>
          <w:szCs w:val="28"/>
          <w:lang w:val="nl-NL"/>
        </w:rPr>
        <w:t xml:space="preserve">hiện Nghị định số 60/2024/NĐ-CP, </w:t>
      </w:r>
      <w:r w:rsidR="00DE116A" w:rsidRPr="008950DF">
        <w:rPr>
          <w:spacing w:val="-2"/>
          <w:sz w:val="28"/>
          <w:szCs w:val="28"/>
          <w:lang w:val="nl-NL"/>
        </w:rPr>
        <w:t xml:space="preserve">Bộ Tài chính </w:t>
      </w:r>
      <w:r w:rsidR="00DE116A" w:rsidRPr="008950DF">
        <w:rPr>
          <w:spacing w:val="-2"/>
          <w:sz w:val="28"/>
          <w:szCs w:val="28"/>
          <w:lang w:val="fi-FI"/>
        </w:rPr>
        <w:t xml:space="preserve">đã phối hợp với </w:t>
      </w:r>
      <w:r w:rsidR="00DE116A">
        <w:rPr>
          <w:spacing w:val="-2"/>
          <w:sz w:val="28"/>
          <w:szCs w:val="28"/>
          <w:lang w:val="fi-FI"/>
        </w:rPr>
        <w:t xml:space="preserve">các </w:t>
      </w:r>
      <w:r w:rsidR="00DE116A">
        <w:rPr>
          <w:sz w:val="28"/>
          <w:szCs w:val="28"/>
          <w:lang w:val="nl-NL"/>
        </w:rPr>
        <w:t>Bộ (Xây dựng</w:t>
      </w:r>
      <w:r w:rsidR="00DE116A">
        <w:rPr>
          <w:spacing w:val="-2"/>
          <w:sz w:val="28"/>
          <w:szCs w:val="28"/>
          <w:lang w:val="fi-FI"/>
        </w:rPr>
        <w:t>, Công thương, Nông nghiệp và Môi trường), các địa phương</w:t>
      </w:r>
      <w:r w:rsidR="00DE116A" w:rsidRPr="008950DF">
        <w:rPr>
          <w:spacing w:val="-2"/>
          <w:sz w:val="28"/>
          <w:szCs w:val="28"/>
          <w:lang w:val="fi-FI"/>
        </w:rPr>
        <w:t xml:space="preserve"> </w:t>
      </w:r>
      <w:r w:rsidR="00DE116A" w:rsidRPr="008950DF">
        <w:rPr>
          <w:spacing w:val="-4"/>
          <w:sz w:val="28"/>
          <w:szCs w:val="28"/>
          <w:lang w:val="fi-FI"/>
        </w:rPr>
        <w:t xml:space="preserve">để </w:t>
      </w:r>
      <w:r w:rsidR="00DE116A">
        <w:rPr>
          <w:spacing w:val="-4"/>
          <w:sz w:val="28"/>
          <w:szCs w:val="28"/>
          <w:lang w:val="fi-FI"/>
        </w:rPr>
        <w:t>rà soát, đánh giá tình hình thực hiện các Nghị định nêu trên (Công văn số 10220/BTC-QLCS ngày 08/7/2025) và thực hiện khảo sát tại một số tỉnh/thành phố (Quảng Ninh, Đà Nẵng, Thành phố Hồ Chí Minh, Hà Nội).</w:t>
      </w:r>
    </w:p>
    <w:p w:rsidR="00123146" w:rsidRPr="008D09BC" w:rsidRDefault="00123146" w:rsidP="000F7DEB">
      <w:pPr>
        <w:spacing w:before="120" w:line="264" w:lineRule="auto"/>
        <w:ind w:firstLine="720"/>
        <w:jc w:val="both"/>
        <w:rPr>
          <w:sz w:val="28"/>
          <w:szCs w:val="28"/>
          <w:lang w:val="nl-NL"/>
        </w:rPr>
      </w:pPr>
      <w:r>
        <w:rPr>
          <w:bCs/>
          <w:color w:val="000000"/>
          <w:sz w:val="28"/>
          <w:szCs w:val="28"/>
        </w:rPr>
        <w:t xml:space="preserve">Theo báo cáo của Sở Công Thương các địa phương, </w:t>
      </w:r>
      <w:r w:rsidRPr="00123146">
        <w:rPr>
          <w:sz w:val="28"/>
          <w:szCs w:val="28"/>
          <w:lang w:val="nl-NL"/>
        </w:rPr>
        <w:t xml:space="preserve">hạ tầng thương mại truyền thống như chợ vẫn giữ vai trò quan trọng, đặc biệt tại khu vực nông thôn và miền núi. Mặc dù số lượng chợ trên cả nước có xu hướng giảm nhẹ từ 8.549 chợ năm 2021 xuống còn </w:t>
      </w:r>
      <w:r w:rsidR="004E0774">
        <w:rPr>
          <w:sz w:val="28"/>
          <w:szCs w:val="28"/>
          <w:lang w:val="nl-NL"/>
        </w:rPr>
        <w:t xml:space="preserve">khoảng trên </w:t>
      </w:r>
      <w:r w:rsidRPr="00123146">
        <w:rPr>
          <w:sz w:val="28"/>
          <w:szCs w:val="28"/>
          <w:lang w:val="nl-NL"/>
        </w:rPr>
        <w:t>8.</w:t>
      </w:r>
      <w:r w:rsidR="004E0774">
        <w:rPr>
          <w:sz w:val="28"/>
          <w:szCs w:val="28"/>
          <w:lang w:val="nl-NL"/>
        </w:rPr>
        <w:t>000</w:t>
      </w:r>
      <w:r w:rsidRPr="00123146">
        <w:rPr>
          <w:sz w:val="28"/>
          <w:szCs w:val="28"/>
          <w:lang w:val="nl-NL"/>
        </w:rPr>
        <w:t xml:space="preserve"> chợ năm 202</w:t>
      </w:r>
      <w:r>
        <w:rPr>
          <w:sz w:val="28"/>
          <w:szCs w:val="28"/>
          <w:lang w:val="nl-NL"/>
        </w:rPr>
        <w:t>5</w:t>
      </w:r>
      <w:r w:rsidRPr="00123146">
        <w:rPr>
          <w:sz w:val="28"/>
          <w:szCs w:val="28"/>
          <w:lang w:val="nl-NL"/>
        </w:rPr>
        <w:t>, hệ thống chợ vẫn được duy trì và nhiều chợ đã được nâng cấp, chuyển đổi mô hình quản lý theo hướng văn minh, hiện đại, cải thiện điều kiện vệ sinh an toàn thực phẩm và từng bước đáp ứng các tiêu chí chợ nông thôn mới. Số lượng chợ nông thôn vẫn chiếm tỷ trọng lớn so với số chợ cả nước, và cao hơn gấp gần 3 lần so với số chợ thành thị.</w:t>
      </w:r>
    </w:p>
    <w:p w:rsidR="007B5C8A" w:rsidRPr="007B5C8A" w:rsidRDefault="007B5C8A" w:rsidP="000F7DEB">
      <w:pPr>
        <w:spacing w:before="120" w:line="264" w:lineRule="auto"/>
        <w:ind w:firstLine="720"/>
        <w:rPr>
          <w:color w:val="222222"/>
          <w:sz w:val="28"/>
          <w:szCs w:val="28"/>
        </w:rPr>
      </w:pPr>
      <w:r w:rsidRPr="007B5C8A">
        <w:rPr>
          <w:b/>
          <w:bCs/>
          <w:color w:val="222222"/>
          <w:sz w:val="28"/>
          <w:szCs w:val="28"/>
        </w:rPr>
        <w:t>II. KẾT QUẢ THỰC HIỆN</w:t>
      </w:r>
    </w:p>
    <w:p w:rsidR="007B5C8A" w:rsidRDefault="007B5C8A" w:rsidP="003D60C2">
      <w:pPr>
        <w:spacing w:before="120" w:line="264" w:lineRule="auto"/>
        <w:ind w:firstLine="720"/>
        <w:jc w:val="both"/>
        <w:rPr>
          <w:b/>
          <w:bCs/>
          <w:color w:val="222222"/>
          <w:sz w:val="28"/>
          <w:szCs w:val="28"/>
        </w:rPr>
      </w:pPr>
      <w:r w:rsidRPr="007B5C8A">
        <w:rPr>
          <w:b/>
          <w:bCs/>
          <w:color w:val="222222"/>
          <w:sz w:val="28"/>
          <w:szCs w:val="28"/>
        </w:rPr>
        <w:t>1. Công tác chỉ đạo, triển khai và tổ chức thi hành văn bản quy phạm pháp luật</w:t>
      </w:r>
    </w:p>
    <w:p w:rsidR="00DE116A" w:rsidRPr="00DE116A" w:rsidRDefault="00DE116A" w:rsidP="000F7DEB">
      <w:pPr>
        <w:spacing w:before="120" w:line="264" w:lineRule="auto"/>
        <w:ind w:firstLine="720"/>
        <w:jc w:val="both"/>
        <w:rPr>
          <w:color w:val="222222"/>
          <w:sz w:val="28"/>
          <w:szCs w:val="28"/>
        </w:rPr>
      </w:pPr>
      <w:r w:rsidRPr="00DE116A">
        <w:rPr>
          <w:color w:val="222222"/>
          <w:sz w:val="28"/>
          <w:szCs w:val="28"/>
        </w:rPr>
        <w:t>Ngày 05/6/2024</w:t>
      </w:r>
      <w:r>
        <w:rPr>
          <w:color w:val="222222"/>
          <w:sz w:val="28"/>
          <w:szCs w:val="28"/>
        </w:rPr>
        <w:t>,</w:t>
      </w:r>
      <w:r w:rsidRPr="00DE116A">
        <w:rPr>
          <w:color w:val="222222"/>
          <w:sz w:val="28"/>
          <w:szCs w:val="28"/>
        </w:rPr>
        <w:t xml:space="preserve"> Chính phủ ban hành Nghị định số 60/2024/NĐ-CP về phát triển và quản lý chợ đã tạo ra hành lang pháp lý cần thiết trong công tác phát triển và quản lý chợ, phù hợp với quy định của pháp luật hiện hành trong đó có Luật Quản lý, sử dụng tài sản công năm 2017. Theo đó, trách nhiệm của các Bộ, địa phương, các chủ thể trong quản lý và phát triển chợ được quy định tương đối rõ ràng làm cơ sở để triển khai thực hiện, kết quả đến nay:</w:t>
      </w:r>
    </w:p>
    <w:p w:rsidR="00DE116A" w:rsidRPr="00DE116A" w:rsidRDefault="00DE116A" w:rsidP="000F7DEB">
      <w:pPr>
        <w:spacing w:before="120" w:line="264" w:lineRule="auto"/>
        <w:ind w:firstLine="720"/>
        <w:jc w:val="both"/>
        <w:rPr>
          <w:color w:val="222222"/>
          <w:sz w:val="28"/>
          <w:szCs w:val="28"/>
        </w:rPr>
      </w:pPr>
      <w:r w:rsidRPr="00DE116A">
        <w:rPr>
          <w:color w:val="222222"/>
          <w:sz w:val="28"/>
          <w:szCs w:val="28"/>
        </w:rPr>
        <w:lastRenderedPageBreak/>
        <w:t>Bộ Tài chính ban hành Thông tư số 01/2025/TT-BTC ngày 09/1/2025 quy định chế độ quản lý, tính hao mòn, khấu hao TSKCHT chợ làm cơ sở để các địa phương triển khai thực hiện việc quản lý, kế toán tài sản, báo cáo về tài sản theo quy định và yêu cầu của cơ quan, người có thẩm quyền.</w:t>
      </w:r>
    </w:p>
    <w:p w:rsidR="00627792" w:rsidRDefault="00DE116A" w:rsidP="000F7DEB">
      <w:pPr>
        <w:spacing w:before="120" w:line="264" w:lineRule="auto"/>
        <w:ind w:firstLine="720"/>
        <w:jc w:val="both"/>
        <w:rPr>
          <w:color w:val="222222"/>
          <w:sz w:val="28"/>
          <w:szCs w:val="28"/>
        </w:rPr>
      </w:pPr>
      <w:r w:rsidRPr="00DE116A">
        <w:rPr>
          <w:color w:val="222222"/>
          <w:sz w:val="28"/>
          <w:szCs w:val="28"/>
        </w:rPr>
        <w:t>Các Bộ: Công Thương, Tài chính đã ban hành nhiều văn bản hướng dẫn địa phương trong côn</w:t>
      </w:r>
      <w:r>
        <w:rPr>
          <w:color w:val="222222"/>
          <w:sz w:val="28"/>
          <w:szCs w:val="28"/>
        </w:rPr>
        <w:t xml:space="preserve">g tác phát triển và quản lý chợ. Bộ Công Thương tổ chức các </w:t>
      </w:r>
      <w:r w:rsidRPr="00DE116A">
        <w:rPr>
          <w:color w:val="222222"/>
          <w:sz w:val="28"/>
          <w:szCs w:val="28"/>
        </w:rPr>
        <w:t>Đoàn công tác</w:t>
      </w:r>
      <w:r w:rsidR="00627792">
        <w:rPr>
          <w:color w:val="222222"/>
          <w:sz w:val="28"/>
          <w:szCs w:val="28"/>
        </w:rPr>
        <w:t xml:space="preserve">, </w:t>
      </w:r>
      <w:r w:rsidR="00627792" w:rsidRPr="00627792">
        <w:rPr>
          <w:color w:val="222222"/>
          <w:sz w:val="28"/>
          <w:szCs w:val="28"/>
        </w:rPr>
        <w:t>khảo sát, tập huấn với tinh thần “khẩn trương - sát thực tế - hỗ trợ tối đa</w:t>
      </w:r>
      <w:r w:rsidRPr="00DE116A">
        <w:rPr>
          <w:color w:val="222222"/>
          <w:sz w:val="28"/>
          <w:szCs w:val="28"/>
        </w:rPr>
        <w:t xml:space="preserve"> với </w:t>
      </w:r>
      <w:r>
        <w:rPr>
          <w:color w:val="222222"/>
          <w:sz w:val="28"/>
          <w:szCs w:val="28"/>
        </w:rPr>
        <w:t>34 địa phương</w:t>
      </w:r>
      <w:r w:rsidRPr="00DE116A">
        <w:rPr>
          <w:color w:val="222222"/>
          <w:sz w:val="28"/>
          <w:szCs w:val="28"/>
        </w:rPr>
        <w:t xml:space="preserve"> nhằm hỗ trợ tối đa địa phươ</w:t>
      </w:r>
      <w:r w:rsidR="00627792">
        <w:rPr>
          <w:color w:val="222222"/>
          <w:sz w:val="28"/>
          <w:szCs w:val="28"/>
        </w:rPr>
        <w:t>ng vận hành chính quyền hai cấp.</w:t>
      </w:r>
    </w:p>
    <w:p w:rsidR="00DE116A" w:rsidRDefault="00DE116A" w:rsidP="000F7DEB">
      <w:pPr>
        <w:spacing w:before="120" w:line="264" w:lineRule="auto"/>
        <w:ind w:firstLine="720"/>
        <w:jc w:val="both"/>
        <w:rPr>
          <w:color w:val="222222"/>
          <w:sz w:val="28"/>
          <w:szCs w:val="28"/>
        </w:rPr>
      </w:pPr>
      <w:r>
        <w:rPr>
          <w:color w:val="222222"/>
          <w:sz w:val="28"/>
          <w:szCs w:val="28"/>
        </w:rPr>
        <w:t>Đến nay, h</w:t>
      </w:r>
      <w:r w:rsidRPr="00DE116A">
        <w:rPr>
          <w:color w:val="222222"/>
          <w:sz w:val="28"/>
          <w:szCs w:val="28"/>
        </w:rPr>
        <w:t xml:space="preserve">ầu hết, Ủy ban nhân dân các tỉnh/thành phố đã ban hành các văn bản quy định về phát triển và quản lý chợ trên địa bàn, có 8 tỉnh ban hành các văn bản theo thẩm quyền để phân cấp/quy định thẩm quyền quyết định trong việc khai thác, xử lý </w:t>
      </w:r>
      <w:r>
        <w:rPr>
          <w:color w:val="222222"/>
          <w:sz w:val="28"/>
          <w:szCs w:val="28"/>
        </w:rPr>
        <w:t>tài sản kết cấu hạ tầng chợ</w:t>
      </w:r>
      <w:r w:rsidRPr="00DE116A">
        <w:rPr>
          <w:color w:val="222222"/>
          <w:sz w:val="28"/>
          <w:szCs w:val="28"/>
        </w:rPr>
        <w:t xml:space="preserve"> chợ (các địa phương còn lại đang trong quá trình thực hiện giao tài sản cho đối tượng quản lý).</w:t>
      </w:r>
    </w:p>
    <w:p w:rsidR="003D60C2" w:rsidRPr="003D60C2" w:rsidRDefault="005746B8" w:rsidP="005746B8">
      <w:pPr>
        <w:spacing w:before="120" w:line="264" w:lineRule="auto"/>
        <w:ind w:firstLine="720"/>
        <w:jc w:val="both"/>
        <w:rPr>
          <w:color w:val="222222"/>
          <w:sz w:val="28"/>
          <w:szCs w:val="28"/>
        </w:rPr>
      </w:pPr>
      <w:r>
        <w:rPr>
          <w:color w:val="222222"/>
          <w:sz w:val="28"/>
          <w:szCs w:val="28"/>
        </w:rPr>
        <w:t xml:space="preserve">Các địa phương (trước sáp nhập) đã xây dựng quy hoạch phát triển kinh tế - xã hội trong đó tích hợp nội dung về chợ (theo yêu cầu của Luật Quy hoạch 2017), là căn cứ quan trọng để ban hành </w:t>
      </w:r>
      <w:r w:rsidRPr="003D60C2">
        <w:rPr>
          <w:color w:val="222222"/>
          <w:sz w:val="28"/>
          <w:szCs w:val="28"/>
        </w:rPr>
        <w:t xml:space="preserve">chính sách thu hút các thành phần kinh tế tham gia đầu tư, nâng cấp, cải tạo chợ </w:t>
      </w:r>
      <w:r>
        <w:rPr>
          <w:color w:val="222222"/>
          <w:sz w:val="28"/>
          <w:szCs w:val="28"/>
        </w:rPr>
        <w:t>từ đó phát triển mạng lưới chợ tại các địa phương</w:t>
      </w:r>
    </w:p>
    <w:p w:rsidR="003D60C2" w:rsidRDefault="003D60C2" w:rsidP="003D60C2">
      <w:pPr>
        <w:spacing w:before="120" w:line="264" w:lineRule="auto"/>
        <w:ind w:firstLine="720"/>
        <w:jc w:val="both"/>
        <w:rPr>
          <w:color w:val="222222"/>
          <w:sz w:val="28"/>
          <w:szCs w:val="28"/>
        </w:rPr>
      </w:pPr>
      <w:r w:rsidRPr="003D60C2">
        <w:rPr>
          <w:color w:val="222222"/>
          <w:sz w:val="28"/>
          <w:szCs w:val="28"/>
        </w:rPr>
        <w:t>Về tổng thể, công tác quản lý nhà nước về phát triển chợ đã đạt được một số kết quả, đó là đã xây dựng quy hoạch, kế hoạch, phương hướng phát triển chợ từng thời kỳ phù hợp với quy hoạch, kế hoạch, phương hướng phát triển kinh tế - xã hội ở từng địa phương, khu vực, đáp ứng nhu cầu của sản xuất, lưu thông hàng hóa và tiêu dùng của nhân dân; đã ban hành các chính sách về đầu tư, xây dựng, khai thác và quản lý hoạt động chợ; tổ chức quản lý các chợ do Nhà nước đầu tư xây dựng theo quy định về phân cấp quản lý; đồng thời tổ chức công tác tuyên truyền chủ trương, đường lối của Đảng, chính sách và luật pháp của Nhà nước cho mọi người trong phạm vi chợ. </w:t>
      </w:r>
    </w:p>
    <w:p w:rsidR="009666E9" w:rsidRDefault="007B5C8A" w:rsidP="000F7DEB">
      <w:pPr>
        <w:spacing w:before="120" w:line="264" w:lineRule="auto"/>
        <w:ind w:firstLine="720"/>
        <w:rPr>
          <w:b/>
          <w:bCs/>
          <w:color w:val="222222"/>
          <w:sz w:val="28"/>
          <w:szCs w:val="28"/>
        </w:rPr>
      </w:pPr>
      <w:r w:rsidRPr="007B5C8A">
        <w:rPr>
          <w:b/>
          <w:bCs/>
          <w:color w:val="222222"/>
          <w:sz w:val="28"/>
          <w:szCs w:val="28"/>
        </w:rPr>
        <w:t>2. Kết quả thi hành văn bản quy phạm pháp luật</w:t>
      </w:r>
    </w:p>
    <w:p w:rsidR="003D60C2" w:rsidRDefault="003D60C2" w:rsidP="000F7DEB">
      <w:pPr>
        <w:spacing w:before="120" w:line="264" w:lineRule="auto"/>
        <w:ind w:firstLine="720"/>
        <w:rPr>
          <w:b/>
          <w:bCs/>
          <w:color w:val="222222"/>
          <w:sz w:val="28"/>
          <w:szCs w:val="28"/>
        </w:rPr>
      </w:pPr>
      <w:r>
        <w:rPr>
          <w:b/>
          <w:bCs/>
          <w:color w:val="222222"/>
          <w:sz w:val="28"/>
          <w:szCs w:val="28"/>
        </w:rPr>
        <w:t xml:space="preserve">a) Kết quả thi hành </w:t>
      </w:r>
    </w:p>
    <w:p w:rsidR="003D60C2" w:rsidRDefault="003D60C2" w:rsidP="003D60C2">
      <w:pPr>
        <w:spacing w:before="120" w:after="120" w:line="254" w:lineRule="auto"/>
        <w:ind w:firstLine="720"/>
        <w:jc w:val="both"/>
        <w:rPr>
          <w:rFonts w:eastAsiaTheme="minorHAnsi"/>
          <w:sz w:val="28"/>
          <w:szCs w:val="28"/>
          <w:lang w:val="vi-VN"/>
        </w:rPr>
      </w:pPr>
      <w:r w:rsidRPr="003D60C2">
        <w:rPr>
          <w:rFonts w:eastAsiaTheme="minorHAnsi"/>
          <w:sz w:val="28"/>
          <w:szCs w:val="28"/>
        </w:rPr>
        <w:t xml:space="preserve">Cùng </w:t>
      </w:r>
      <w:r w:rsidRPr="003D60C2">
        <w:rPr>
          <w:rFonts w:eastAsiaTheme="minorHAnsi"/>
          <w:sz w:val="28"/>
          <w:szCs w:val="28"/>
          <w:lang w:val="vi-VN"/>
        </w:rPr>
        <w:t>với sự phát triển kinh tế xã hội và quá trình hội nhập, mở cửa</w:t>
      </w:r>
      <w:r w:rsidRPr="003D60C2">
        <w:rPr>
          <w:rFonts w:eastAsiaTheme="minorHAnsi"/>
          <w:sz w:val="28"/>
          <w:szCs w:val="28"/>
        </w:rPr>
        <w:t xml:space="preserve"> thị trường, h</w:t>
      </w:r>
      <w:r w:rsidRPr="003D60C2">
        <w:rPr>
          <w:rFonts w:eastAsiaTheme="minorHAnsi"/>
          <w:sz w:val="28"/>
          <w:szCs w:val="28"/>
          <w:lang w:val="vi-VN"/>
        </w:rPr>
        <w:t xml:space="preserve">ạ tầng thương mại </w:t>
      </w:r>
      <w:r w:rsidRPr="003D60C2">
        <w:rPr>
          <w:rFonts w:eastAsiaTheme="minorHAnsi"/>
          <w:sz w:val="28"/>
          <w:szCs w:val="28"/>
        </w:rPr>
        <w:t xml:space="preserve">trong nước đã và đang </w:t>
      </w:r>
      <w:r w:rsidRPr="003D60C2">
        <w:rPr>
          <w:rFonts w:eastAsiaTheme="minorHAnsi"/>
          <w:sz w:val="28"/>
          <w:szCs w:val="28"/>
          <w:lang w:val="vi-VN"/>
        </w:rPr>
        <w:t xml:space="preserve">có </w:t>
      </w:r>
      <w:r w:rsidRPr="003D60C2">
        <w:rPr>
          <w:rFonts w:eastAsiaTheme="minorHAnsi"/>
          <w:sz w:val="28"/>
          <w:szCs w:val="28"/>
        </w:rPr>
        <w:t>nhiều thay đổi.</w:t>
      </w:r>
      <w:r w:rsidRPr="003D60C2">
        <w:rPr>
          <w:rFonts w:eastAsiaTheme="minorHAnsi"/>
          <w:sz w:val="28"/>
          <w:szCs w:val="28"/>
          <w:lang w:val="vi-VN"/>
        </w:rPr>
        <w:t xml:space="preserve"> Các </w:t>
      </w:r>
      <w:r w:rsidRPr="003D60C2">
        <w:rPr>
          <w:rFonts w:eastAsiaTheme="minorHAnsi"/>
          <w:sz w:val="28"/>
          <w:szCs w:val="28"/>
        </w:rPr>
        <w:t>loại hình</w:t>
      </w:r>
      <w:r w:rsidRPr="003D60C2">
        <w:rPr>
          <w:rFonts w:eastAsiaTheme="minorHAnsi"/>
          <w:sz w:val="28"/>
          <w:szCs w:val="28"/>
          <w:lang w:val="vi-VN"/>
        </w:rPr>
        <w:t xml:space="preserve"> hạ tầng</w:t>
      </w:r>
      <w:r w:rsidRPr="003D60C2">
        <w:rPr>
          <w:rFonts w:eastAsiaTheme="minorHAnsi"/>
          <w:sz w:val="28"/>
          <w:szCs w:val="28"/>
        </w:rPr>
        <w:t xml:space="preserve"> thương mại</w:t>
      </w:r>
      <w:r w:rsidRPr="003D60C2">
        <w:rPr>
          <w:rFonts w:eastAsiaTheme="minorHAnsi"/>
          <w:sz w:val="28"/>
          <w:szCs w:val="28"/>
          <w:lang w:val="vi-VN"/>
        </w:rPr>
        <w:t xml:space="preserve"> bán lẻ hiện đại như siêu thị, trung tâm thương mại có sự tăng trưởng nhanh chóng, tập trung chủ yếu ở các đô thị và thu hút đầu tư từ các doanh nghiệp nước ngoài. Chợ truyền thống </w:t>
      </w:r>
      <w:r>
        <w:rPr>
          <w:rFonts w:eastAsiaTheme="minorHAnsi"/>
          <w:sz w:val="28"/>
          <w:szCs w:val="28"/>
        </w:rPr>
        <w:t xml:space="preserve">trong thời gian gần đây </w:t>
      </w:r>
      <w:r w:rsidRPr="003D60C2">
        <w:rPr>
          <w:rFonts w:eastAsiaTheme="minorHAnsi"/>
          <w:sz w:val="28"/>
          <w:szCs w:val="28"/>
          <w:lang w:val="vi-VN"/>
        </w:rPr>
        <w:t xml:space="preserve">tuy tốc độ gia tăng chững lại nhưng vẫn duy trì và cạnh tranh với các kênh phân phối hiện đại với lưu lượng hàng hóa </w:t>
      </w:r>
      <w:r w:rsidRPr="003D60C2">
        <w:rPr>
          <w:rFonts w:eastAsiaTheme="minorHAnsi"/>
          <w:sz w:val="28"/>
          <w:szCs w:val="28"/>
        </w:rPr>
        <w:t>qua chợ</w:t>
      </w:r>
      <w:r w:rsidRPr="003D60C2">
        <w:rPr>
          <w:rFonts w:eastAsiaTheme="minorHAnsi"/>
          <w:sz w:val="28"/>
          <w:szCs w:val="28"/>
          <w:lang w:val="vi-VN"/>
        </w:rPr>
        <w:t xml:space="preserve"> từ 35</w:t>
      </w:r>
      <w:r w:rsidRPr="003D60C2">
        <w:rPr>
          <w:rFonts w:eastAsiaTheme="minorHAnsi"/>
          <w:sz w:val="28"/>
          <w:szCs w:val="28"/>
        </w:rPr>
        <w:t>%</w:t>
      </w:r>
      <w:r w:rsidRPr="003D60C2">
        <w:rPr>
          <w:rFonts w:eastAsiaTheme="minorHAnsi"/>
          <w:sz w:val="28"/>
          <w:szCs w:val="28"/>
          <w:lang w:val="vi-VN"/>
        </w:rPr>
        <w:t>-40% (qua hệ thống phân phối hiện đại trung bình từ 22</w:t>
      </w:r>
      <w:r w:rsidRPr="003D60C2">
        <w:rPr>
          <w:rFonts w:eastAsiaTheme="minorHAnsi"/>
          <w:sz w:val="28"/>
          <w:szCs w:val="28"/>
        </w:rPr>
        <w:t>%</w:t>
      </w:r>
      <w:r w:rsidRPr="003D60C2">
        <w:rPr>
          <w:rFonts w:eastAsiaTheme="minorHAnsi"/>
          <w:sz w:val="28"/>
          <w:szCs w:val="28"/>
          <w:lang w:val="vi-VN"/>
        </w:rPr>
        <w:t>-25% và vẫn giữ được vị trí, vai trò quan trọng</w:t>
      </w:r>
      <w:r w:rsidRPr="003D60C2">
        <w:rPr>
          <w:rFonts w:eastAsiaTheme="minorHAnsi"/>
          <w:sz w:val="28"/>
          <w:szCs w:val="28"/>
        </w:rPr>
        <w:t xml:space="preserve">, </w:t>
      </w:r>
      <w:r w:rsidRPr="003D60C2">
        <w:rPr>
          <w:rFonts w:eastAsiaTheme="minorHAnsi"/>
          <w:sz w:val="28"/>
          <w:szCs w:val="28"/>
          <w:lang w:val="vi-VN"/>
        </w:rPr>
        <w:t xml:space="preserve">đặc biệt ở </w:t>
      </w:r>
      <w:r w:rsidRPr="003D60C2">
        <w:rPr>
          <w:rFonts w:eastAsiaTheme="minorHAnsi"/>
          <w:sz w:val="28"/>
          <w:szCs w:val="28"/>
          <w:lang w:val="vi-VN"/>
        </w:rPr>
        <w:lastRenderedPageBreak/>
        <w:t>khu vực nông thôn.</w:t>
      </w:r>
      <w:r w:rsidRPr="003D60C2">
        <w:rPr>
          <w:rFonts w:eastAsiaTheme="minorHAnsi"/>
          <w:sz w:val="28"/>
          <w:szCs w:val="28"/>
        </w:rPr>
        <w:t xml:space="preserve"> </w:t>
      </w:r>
      <w:r w:rsidRPr="003D60C2">
        <w:rPr>
          <w:rFonts w:eastAsiaTheme="minorHAnsi"/>
          <w:sz w:val="28"/>
          <w:szCs w:val="28"/>
          <w:lang w:val="vi-VN"/>
        </w:rPr>
        <w:t>Thị phần hàng hóa lưu thông qua chợ</w:t>
      </w:r>
      <w:r w:rsidRPr="003D60C2">
        <w:rPr>
          <w:rFonts w:eastAsiaTheme="minorHAnsi"/>
          <w:sz w:val="28"/>
          <w:szCs w:val="28"/>
        </w:rPr>
        <w:t xml:space="preserve"> tại địa bàn</w:t>
      </w:r>
      <w:r w:rsidRPr="003D60C2">
        <w:rPr>
          <w:rFonts w:eastAsiaTheme="minorHAnsi"/>
          <w:sz w:val="28"/>
          <w:szCs w:val="28"/>
          <w:lang w:val="vi-VN"/>
        </w:rPr>
        <w:t xml:space="preserve"> nông thôn chiếm khoảng từ 50</w:t>
      </w:r>
      <w:r w:rsidRPr="003D60C2">
        <w:rPr>
          <w:rFonts w:eastAsiaTheme="minorHAnsi"/>
          <w:sz w:val="28"/>
          <w:szCs w:val="28"/>
        </w:rPr>
        <w:t>%</w:t>
      </w:r>
      <w:r w:rsidRPr="003D60C2">
        <w:rPr>
          <w:rFonts w:eastAsiaTheme="minorHAnsi"/>
          <w:sz w:val="28"/>
          <w:szCs w:val="28"/>
          <w:lang w:val="vi-VN"/>
        </w:rPr>
        <w:t xml:space="preserve">-70%, cao hơn mức lưu thông qua chợ bình quân </w:t>
      </w:r>
      <w:r w:rsidRPr="003D60C2">
        <w:rPr>
          <w:rFonts w:eastAsiaTheme="minorHAnsi"/>
          <w:sz w:val="28"/>
          <w:szCs w:val="28"/>
        </w:rPr>
        <w:t xml:space="preserve">của </w:t>
      </w:r>
      <w:r w:rsidRPr="003D60C2">
        <w:rPr>
          <w:rFonts w:eastAsiaTheme="minorHAnsi"/>
          <w:sz w:val="28"/>
          <w:szCs w:val="28"/>
          <w:lang w:val="vi-VN"/>
        </w:rPr>
        <w:t>cả nước.</w:t>
      </w:r>
    </w:p>
    <w:p w:rsidR="003D60C2" w:rsidRDefault="003D60C2" w:rsidP="003D60C2">
      <w:pPr>
        <w:spacing w:before="120" w:line="264" w:lineRule="auto"/>
        <w:ind w:firstLine="720"/>
        <w:jc w:val="both"/>
        <w:rPr>
          <w:sz w:val="28"/>
          <w:szCs w:val="28"/>
          <w:lang w:val="vi-VN"/>
        </w:rPr>
      </w:pPr>
      <w:r w:rsidRPr="00DE116A">
        <w:rPr>
          <w:color w:val="222222"/>
          <w:sz w:val="28"/>
          <w:szCs w:val="28"/>
        </w:rPr>
        <w:t xml:space="preserve">Trên cả nước có </w:t>
      </w:r>
      <w:r>
        <w:rPr>
          <w:color w:val="222222"/>
          <w:sz w:val="28"/>
          <w:szCs w:val="28"/>
        </w:rPr>
        <w:t xml:space="preserve">trên </w:t>
      </w:r>
      <w:r w:rsidRPr="00DE116A">
        <w:rPr>
          <w:color w:val="222222"/>
          <w:sz w:val="28"/>
          <w:szCs w:val="28"/>
        </w:rPr>
        <w:t>8.</w:t>
      </w:r>
      <w:r>
        <w:rPr>
          <w:color w:val="222222"/>
          <w:sz w:val="28"/>
          <w:szCs w:val="28"/>
        </w:rPr>
        <w:t>000</w:t>
      </w:r>
      <w:r w:rsidRPr="00DE116A">
        <w:rPr>
          <w:color w:val="222222"/>
          <w:sz w:val="28"/>
          <w:szCs w:val="28"/>
        </w:rPr>
        <w:t xml:space="preserve"> chợ, hệ thống chợ vẫn được duy trì và một số chợ đã được nâng cấp, chuyển đổi mô hình quản lý </w:t>
      </w:r>
      <w:proofErr w:type="gramStart"/>
      <w:r w:rsidRPr="00DE116A">
        <w:rPr>
          <w:color w:val="222222"/>
          <w:sz w:val="28"/>
          <w:szCs w:val="28"/>
        </w:rPr>
        <w:t>theo</w:t>
      </w:r>
      <w:proofErr w:type="gramEnd"/>
      <w:r w:rsidRPr="00DE116A">
        <w:rPr>
          <w:color w:val="222222"/>
          <w:sz w:val="28"/>
          <w:szCs w:val="28"/>
        </w:rPr>
        <w:t xml:space="preserve"> hướng văn minh, hiện đại, cải thiện điều kiện vệ sinh an toàn thực phẩm và từng bước đáp ứng các tiêu chí chợ nông thôn mới. </w:t>
      </w:r>
      <w:r>
        <w:rPr>
          <w:color w:val="222222"/>
          <w:sz w:val="28"/>
          <w:szCs w:val="28"/>
        </w:rPr>
        <w:t xml:space="preserve">Trong đó, </w:t>
      </w:r>
      <w:r w:rsidRPr="003D60C2">
        <w:rPr>
          <w:rFonts w:eastAsiaTheme="minorHAnsi"/>
          <w:sz w:val="28"/>
          <w:szCs w:val="28"/>
          <w:lang w:val="vi-VN"/>
        </w:rPr>
        <w:t>chợ hạng I (chợ có trên 400 điểm kinh doanh) chiếm 2,8%; chợ hạng II (chợ có từ 200 đến 400 điểm kinh doanh) chiếm 10,6%; chợ hạng III (chợ có dưới 200 điểm kinh doanh) là chiếm 86%.  Phân theo địa bàn: chợ nông thôn chiếm 76%, chợ thành thị chiếm 24% trong tổng số chợ trên địa bàn cả nước.</w:t>
      </w:r>
      <w:r>
        <w:rPr>
          <w:rFonts w:eastAsiaTheme="minorHAnsi"/>
          <w:sz w:val="28"/>
          <w:szCs w:val="28"/>
        </w:rPr>
        <w:t xml:space="preserve"> </w:t>
      </w:r>
      <w:r w:rsidRPr="003D60C2">
        <w:rPr>
          <w:sz w:val="28"/>
          <w:szCs w:val="28"/>
          <w:lang w:val="es-AR"/>
        </w:rPr>
        <w:t>Mạng lưới chợ đầu mối, chợ hạng I đã thực hiện được nhiệm vụ phát luồng hàng hóa, thực hiện cung cấp hàng hóa và từng bước cung cấp đồng bộ các dịch vụ hậu cần gắn với các loại hình hạ tầng thương mại khác. Tuy nhiên, số lượng c</w:t>
      </w:r>
      <w:r w:rsidRPr="003D60C2">
        <w:rPr>
          <w:sz w:val="28"/>
          <w:szCs w:val="28"/>
          <w:lang w:val="vi-VN"/>
        </w:rPr>
        <w:t>hợ đầu mối bán buôn</w:t>
      </w:r>
      <w:r w:rsidRPr="003D60C2">
        <w:rPr>
          <w:sz w:val="28"/>
          <w:szCs w:val="28"/>
        </w:rPr>
        <w:t xml:space="preserve">, chợ hạng I </w:t>
      </w:r>
      <w:r w:rsidRPr="003D60C2">
        <w:rPr>
          <w:sz w:val="28"/>
          <w:szCs w:val="28"/>
          <w:lang w:val="vi-VN"/>
        </w:rPr>
        <w:t xml:space="preserve">chiếm </w:t>
      </w:r>
      <w:r>
        <w:rPr>
          <w:sz w:val="28"/>
          <w:szCs w:val="28"/>
        </w:rPr>
        <w:t xml:space="preserve">dưới </w:t>
      </w:r>
      <w:r w:rsidRPr="003D60C2">
        <w:rPr>
          <w:sz w:val="28"/>
          <w:szCs w:val="28"/>
          <w:lang w:val="vi-VN"/>
        </w:rPr>
        <w:t>1</w:t>
      </w:r>
      <w:r>
        <w:rPr>
          <w:sz w:val="28"/>
          <w:szCs w:val="28"/>
          <w:lang w:val="vi-VN"/>
        </w:rPr>
        <w:t>%</w:t>
      </w:r>
      <w:r w:rsidRPr="003D60C2">
        <w:rPr>
          <w:sz w:val="28"/>
          <w:szCs w:val="28"/>
          <w:lang w:val="vi-VN"/>
        </w:rPr>
        <w:t xml:space="preserve">, tỷ lệ khá khiêm tốn. </w:t>
      </w:r>
    </w:p>
    <w:p w:rsidR="003D60C2" w:rsidRPr="003D60C2" w:rsidRDefault="003D60C2" w:rsidP="003D60C2">
      <w:pPr>
        <w:spacing w:before="120" w:after="120" w:line="254" w:lineRule="auto"/>
        <w:ind w:firstLine="720"/>
        <w:jc w:val="both"/>
        <w:rPr>
          <w:sz w:val="28"/>
          <w:szCs w:val="28"/>
          <w:lang w:val="vi-VN"/>
        </w:rPr>
      </w:pPr>
      <w:r>
        <w:rPr>
          <w:sz w:val="28"/>
          <w:szCs w:val="28"/>
        </w:rPr>
        <w:t>T</w:t>
      </w:r>
      <w:r w:rsidRPr="003D60C2">
        <w:rPr>
          <w:sz w:val="28"/>
          <w:szCs w:val="28"/>
          <w:lang w:val="vi-VN"/>
        </w:rPr>
        <w:t>rong bối cảnh 86% số chợ hiện nay là chợ hạng III với cơ sở hạ tầng còn nhiều hạn chế cần được quan tâm đầu tư, nâng cấp cải tạo</w:t>
      </w:r>
      <w:r>
        <w:rPr>
          <w:sz w:val="28"/>
          <w:szCs w:val="28"/>
        </w:rPr>
        <w:t xml:space="preserve"> thì n</w:t>
      </w:r>
      <w:r w:rsidRPr="003D60C2">
        <w:rPr>
          <w:sz w:val="28"/>
          <w:szCs w:val="28"/>
          <w:lang w:val="vi-VN"/>
        </w:rPr>
        <w:t>guồn vốn đầu tư xây dựng, cải tạo nâng cấp chợ chủ yếu từ nguồn xã hội hóa, huy động từ các doanh nghiệp, hộ kinh doanh và một phần từ ngân sách địa phương</w:t>
      </w:r>
      <w:r>
        <w:rPr>
          <w:sz w:val="28"/>
          <w:szCs w:val="28"/>
        </w:rPr>
        <w:t>, n</w:t>
      </w:r>
      <w:r w:rsidRPr="003D60C2">
        <w:rPr>
          <w:sz w:val="28"/>
          <w:szCs w:val="28"/>
        </w:rPr>
        <w:t>guồn vốn đầu tư</w:t>
      </w:r>
      <w:r w:rsidRPr="003D60C2">
        <w:rPr>
          <w:sz w:val="28"/>
          <w:szCs w:val="28"/>
          <w:lang w:val="vi-VN"/>
        </w:rPr>
        <w:t xml:space="preserve"> từ ngân sách trung ương không đáng kể. </w:t>
      </w:r>
    </w:p>
    <w:p w:rsidR="003D60C2" w:rsidRDefault="003D60C2" w:rsidP="003D60C2">
      <w:pPr>
        <w:spacing w:before="120" w:after="120" w:line="254" w:lineRule="auto"/>
        <w:ind w:firstLine="720"/>
        <w:jc w:val="both"/>
        <w:rPr>
          <w:sz w:val="28"/>
          <w:szCs w:val="28"/>
          <w:lang w:val="vi-VN"/>
        </w:rPr>
      </w:pPr>
      <w:r w:rsidRPr="003D60C2">
        <w:rPr>
          <w:sz w:val="28"/>
          <w:szCs w:val="28"/>
          <w:lang w:val="vi-VN"/>
        </w:rPr>
        <w:t>Đa phần các chợ hoạt động hiệu quả. Số lượng chợ khiếu nại, khiếu kiện tại các địa phương trong thời gian gần đây, chủ yếu liên quan tới công tác quy hoạch, đầu tư, nâng cấp cải tạo, chuyển đổi mô hình quản lý chợ...</w:t>
      </w:r>
      <w:r w:rsidRPr="003D60C2">
        <w:rPr>
          <w:sz w:val="28"/>
          <w:szCs w:val="28"/>
        </w:rPr>
        <w:t xml:space="preserve"> </w:t>
      </w:r>
      <w:r w:rsidRPr="003D60C2">
        <w:rPr>
          <w:sz w:val="28"/>
          <w:szCs w:val="28"/>
          <w:lang w:val="vi-VN"/>
        </w:rPr>
        <w:t xml:space="preserve">Về cơ bản, tới nay các khiếu nại, khiếu kiện tại địa phương đã được xử lý, giải quyết. </w:t>
      </w:r>
    </w:p>
    <w:p w:rsidR="006D4536" w:rsidRDefault="003D60C2" w:rsidP="006D4536">
      <w:pPr>
        <w:spacing w:before="120" w:line="264" w:lineRule="auto"/>
        <w:ind w:firstLine="720"/>
        <w:rPr>
          <w:b/>
          <w:bCs/>
          <w:color w:val="222222"/>
          <w:sz w:val="28"/>
          <w:szCs w:val="28"/>
        </w:rPr>
      </w:pPr>
      <w:r>
        <w:rPr>
          <w:b/>
          <w:bCs/>
          <w:color w:val="222222"/>
          <w:sz w:val="28"/>
          <w:szCs w:val="28"/>
        </w:rPr>
        <w:t xml:space="preserve">b) </w:t>
      </w:r>
      <w:r w:rsidR="006D4536">
        <w:rPr>
          <w:b/>
          <w:bCs/>
          <w:color w:val="222222"/>
          <w:sz w:val="28"/>
          <w:szCs w:val="28"/>
        </w:rPr>
        <w:t>Ưu điểm</w:t>
      </w:r>
    </w:p>
    <w:p w:rsidR="009666E9" w:rsidRDefault="006D4536" w:rsidP="009666E9">
      <w:pPr>
        <w:spacing w:before="120"/>
        <w:ind w:firstLine="720"/>
        <w:jc w:val="both"/>
        <w:rPr>
          <w:sz w:val="28"/>
          <w:szCs w:val="28"/>
          <w:lang w:val="vi-VN"/>
        </w:rPr>
      </w:pPr>
      <w:r w:rsidRPr="009666E9">
        <w:rPr>
          <w:sz w:val="28"/>
          <w:szCs w:val="28"/>
          <w:lang w:val="vi-VN"/>
        </w:rPr>
        <w:t>-</w:t>
      </w:r>
      <w:r w:rsidR="009666E9" w:rsidRPr="009666E9">
        <w:rPr>
          <w:sz w:val="28"/>
          <w:szCs w:val="28"/>
          <w:lang w:val="vi-VN"/>
        </w:rPr>
        <w:t xml:space="preserve"> </w:t>
      </w:r>
      <w:r w:rsidR="00DD1351">
        <w:rPr>
          <w:sz w:val="28"/>
          <w:szCs w:val="28"/>
        </w:rPr>
        <w:t>T</w:t>
      </w:r>
      <w:r w:rsidRPr="006D4536">
        <w:rPr>
          <w:sz w:val="28"/>
          <w:szCs w:val="28"/>
          <w:lang w:val="vi-VN"/>
        </w:rPr>
        <w:t>háo gỡ khó khăn cho các địa phương trong việc sử dụng vốn đầu tư từ ngân sách nhà nước để đầu tư phát triển chợ (ngân sách Trung ương và địa phương)</w:t>
      </w:r>
      <w:r w:rsidR="009666E9">
        <w:rPr>
          <w:sz w:val="28"/>
          <w:szCs w:val="28"/>
        </w:rPr>
        <w:t xml:space="preserve">. </w:t>
      </w:r>
      <w:r w:rsidRPr="006D4536">
        <w:rPr>
          <w:sz w:val="28"/>
          <w:szCs w:val="28"/>
          <w:lang w:val="vi-VN"/>
        </w:rPr>
        <w:t xml:space="preserve"> </w:t>
      </w:r>
    </w:p>
    <w:p w:rsidR="00DD1351" w:rsidRDefault="006D4536" w:rsidP="00DD1351">
      <w:pPr>
        <w:spacing w:before="120"/>
        <w:ind w:firstLine="720"/>
        <w:jc w:val="both"/>
        <w:rPr>
          <w:sz w:val="28"/>
          <w:szCs w:val="28"/>
          <w:lang w:val="nb-NO"/>
        </w:rPr>
      </w:pPr>
      <w:r w:rsidRPr="006D4536">
        <w:rPr>
          <w:rFonts w:eastAsia="Calibri"/>
          <w:sz w:val="28"/>
          <w:szCs w:val="28"/>
          <w:lang w:val="pt-BR"/>
        </w:rPr>
        <w:t xml:space="preserve">- </w:t>
      </w:r>
      <w:r w:rsidR="00DD1351">
        <w:rPr>
          <w:rFonts w:eastAsia="Calibri"/>
          <w:sz w:val="28"/>
          <w:szCs w:val="28"/>
          <w:lang w:val="pt-BR"/>
        </w:rPr>
        <w:t>Tạo</w:t>
      </w:r>
      <w:r w:rsidRPr="006D4536">
        <w:rPr>
          <w:sz w:val="28"/>
          <w:szCs w:val="28"/>
        </w:rPr>
        <w:t xml:space="preserve"> sự đồng bộ về mặt pháp luật, góp phần tháo gỡ khó khăn cho các địa phương trong việc huy động, t</w:t>
      </w:r>
      <w:r w:rsidRPr="006D4536">
        <w:rPr>
          <w:sz w:val="28"/>
          <w:szCs w:val="28"/>
          <w:lang w:val="vi-VN"/>
        </w:rPr>
        <w:t>ận dụng mọi nguồn lực phát triển chợ, trong đó có nguồn ngân sách địa phương</w:t>
      </w:r>
      <w:r w:rsidRPr="006D4536">
        <w:rPr>
          <w:sz w:val="28"/>
          <w:szCs w:val="28"/>
        </w:rPr>
        <w:t xml:space="preserve"> và các nguồn vốn hợp pháp khác</w:t>
      </w:r>
      <w:r w:rsidRPr="006D4536">
        <w:rPr>
          <w:sz w:val="28"/>
          <w:szCs w:val="28"/>
          <w:lang w:val="vi-VN"/>
        </w:rPr>
        <w:t xml:space="preserve">, phù hợp với thực tiễn phát triển, đáp ứng </w:t>
      </w:r>
      <w:r w:rsidRPr="006D4536">
        <w:rPr>
          <w:sz w:val="28"/>
          <w:szCs w:val="28"/>
          <w:lang w:val="en-AU"/>
        </w:rPr>
        <w:t>nhu cầu của người dân</w:t>
      </w:r>
      <w:r w:rsidRPr="006D4536">
        <w:rPr>
          <w:sz w:val="28"/>
          <w:szCs w:val="28"/>
          <w:lang w:val="nb-NO"/>
        </w:rPr>
        <w:t>.</w:t>
      </w:r>
    </w:p>
    <w:p w:rsidR="006D4536" w:rsidRPr="006D4536" w:rsidRDefault="006D4536" w:rsidP="00DD1351">
      <w:pPr>
        <w:spacing w:before="120"/>
        <w:ind w:firstLine="720"/>
        <w:jc w:val="both"/>
        <w:rPr>
          <w:rFonts w:eastAsia="Calibri"/>
          <w:sz w:val="28"/>
          <w:szCs w:val="28"/>
          <w:lang w:val="pt-BR"/>
        </w:rPr>
      </w:pPr>
      <w:r w:rsidRPr="006D4536">
        <w:rPr>
          <w:rFonts w:eastAsia="Calibri"/>
          <w:sz w:val="28"/>
          <w:szCs w:val="28"/>
          <w:lang w:val="pt-BR"/>
        </w:rPr>
        <w:t>- Lược bỏ các khái niệm không có nội hàm quản lý (so với Nghị định cũ) như chợ trong khu kinh tế cửa khẩu, chợ biên giới, chợ miền núi, chợ cửa khẩu...cho phù hợp với tình hình thực tiễn và quy định hiệ</w:t>
      </w:r>
      <w:r w:rsidR="00DD1351">
        <w:rPr>
          <w:rFonts w:eastAsia="Calibri"/>
          <w:sz w:val="28"/>
          <w:szCs w:val="28"/>
          <w:lang w:val="pt-BR"/>
        </w:rPr>
        <w:t>n hành; b</w:t>
      </w:r>
      <w:r w:rsidRPr="006D4536">
        <w:rPr>
          <w:rFonts w:eastAsia="Calibri"/>
          <w:sz w:val="28"/>
          <w:szCs w:val="28"/>
          <w:lang w:val="vi-VN"/>
        </w:rPr>
        <w:t xml:space="preserve">ổ sung </w:t>
      </w:r>
      <w:r w:rsidRPr="006D4536">
        <w:rPr>
          <w:rFonts w:eastAsia="Calibri"/>
          <w:sz w:val="28"/>
          <w:szCs w:val="28"/>
        </w:rPr>
        <w:t xml:space="preserve">các </w:t>
      </w:r>
      <w:r w:rsidRPr="006D4536">
        <w:rPr>
          <w:rFonts w:eastAsia="Calibri"/>
          <w:sz w:val="28"/>
          <w:szCs w:val="28"/>
          <w:lang w:val="pt-BR"/>
        </w:rPr>
        <w:t>khái niệ</w:t>
      </w:r>
      <w:r w:rsidR="009666E9">
        <w:rPr>
          <w:rFonts w:eastAsia="Calibri"/>
          <w:sz w:val="28"/>
          <w:szCs w:val="28"/>
          <w:lang w:val="pt-BR"/>
        </w:rPr>
        <w:t>m: c</w:t>
      </w:r>
      <w:r w:rsidRPr="006D4536">
        <w:rPr>
          <w:rFonts w:eastAsia="Calibri"/>
          <w:sz w:val="28"/>
          <w:szCs w:val="28"/>
          <w:lang w:val="pt-BR"/>
        </w:rPr>
        <w:t>hợ đêm; chợ cộng đồng</w:t>
      </w:r>
      <w:r w:rsidR="009666E9">
        <w:rPr>
          <w:rFonts w:eastAsia="Calibri"/>
          <w:sz w:val="28"/>
          <w:szCs w:val="28"/>
          <w:lang w:val="pt-BR"/>
        </w:rPr>
        <w:t>; c</w:t>
      </w:r>
      <w:r w:rsidR="009666E9" w:rsidRPr="006D4536">
        <w:rPr>
          <w:rFonts w:eastAsia="Calibri"/>
          <w:sz w:val="28"/>
          <w:szCs w:val="28"/>
          <w:lang w:val="pt-BR"/>
        </w:rPr>
        <w:t>ơ quan thực hiện nhiệm vụ quản lý tài sản công về chợ</w:t>
      </w:r>
      <w:r w:rsidR="009666E9">
        <w:rPr>
          <w:rFonts w:eastAsia="Calibri"/>
          <w:sz w:val="28"/>
          <w:szCs w:val="28"/>
          <w:lang w:val="pt-BR"/>
        </w:rPr>
        <w:t>...</w:t>
      </w:r>
      <w:r w:rsidRPr="006D4536">
        <w:rPr>
          <w:rFonts w:eastAsia="Calibri"/>
          <w:sz w:val="28"/>
          <w:szCs w:val="28"/>
          <w:lang w:val="pt-BR"/>
        </w:rPr>
        <w:t xml:space="preserve">làm cơ sở để giao nhiệm vụ cho các bộ, ngành, địa phương trong việc quản lý, xây dựng cơ chế chính sách và thúc đẩy hoạt động phát triển; </w:t>
      </w:r>
    </w:p>
    <w:p w:rsidR="006D4536" w:rsidRPr="006D4536" w:rsidRDefault="009666E9" w:rsidP="006D4536">
      <w:pPr>
        <w:spacing w:before="120"/>
        <w:ind w:firstLine="720"/>
        <w:jc w:val="both"/>
        <w:rPr>
          <w:rFonts w:eastAsia="Calibri"/>
          <w:sz w:val="28"/>
          <w:szCs w:val="28"/>
          <w:lang w:val="pt-BR"/>
        </w:rPr>
      </w:pPr>
      <w:r>
        <w:rPr>
          <w:rFonts w:eastAsia="Calibri"/>
          <w:sz w:val="28"/>
          <w:szCs w:val="28"/>
          <w:lang w:val="pt-BR"/>
        </w:rPr>
        <w:t xml:space="preserve">- </w:t>
      </w:r>
      <w:r w:rsidR="006D4536" w:rsidRPr="006D4536">
        <w:rPr>
          <w:rFonts w:eastAsia="Calibri"/>
          <w:sz w:val="28"/>
          <w:szCs w:val="28"/>
          <w:lang w:val="pt-BR"/>
        </w:rPr>
        <w:t xml:space="preserve">Quy định vốn ngân sách nhà nước được sử dụng để hỗ trợ đầu tư xây dựng các dự án chợ dân sinh, chợ đầu mối theo quy định của pháp luật về đầu tư công </w:t>
      </w:r>
      <w:r w:rsidR="006D4536" w:rsidRPr="006D4536">
        <w:rPr>
          <w:rFonts w:eastAsia="Calibri"/>
          <w:sz w:val="28"/>
          <w:szCs w:val="28"/>
          <w:lang w:val="pt-BR"/>
        </w:rPr>
        <w:lastRenderedPageBreak/>
        <w:t xml:space="preserve">và ngân sách nhà nước. Việc hỗ trợ giải phóng mặt bằng từ ngân sách nhà nước đối với chợ đầu mối theo quy định của pháp luật về đầu tư công và các quy định khác có liên quan. </w:t>
      </w:r>
    </w:p>
    <w:p w:rsidR="006D4536" w:rsidRPr="006D4536" w:rsidRDefault="006D4536" w:rsidP="006D4536">
      <w:pPr>
        <w:spacing w:before="120"/>
        <w:ind w:firstLine="720"/>
        <w:jc w:val="both"/>
        <w:rPr>
          <w:rFonts w:eastAsia="Calibri"/>
          <w:sz w:val="28"/>
          <w:szCs w:val="28"/>
          <w:lang w:val="pt-BR"/>
        </w:rPr>
      </w:pPr>
      <w:r w:rsidRPr="006D4536">
        <w:rPr>
          <w:rFonts w:eastAsia="Calibri"/>
          <w:sz w:val="28"/>
          <w:szCs w:val="28"/>
          <w:lang w:val="pt-BR"/>
        </w:rPr>
        <w:t>Quy định này cho phép đ</w:t>
      </w:r>
      <w:r w:rsidRPr="006D4536">
        <w:rPr>
          <w:rFonts w:eastAsia="Calibri"/>
          <w:color w:val="000000"/>
          <w:sz w:val="28"/>
          <w:szCs w:val="28"/>
          <w:shd w:val="clear" w:color="auto" w:fill="FFFFFF"/>
          <w:lang w:val="vi-VN"/>
        </w:rPr>
        <w:t xml:space="preserve">ịa phương chủ động </w:t>
      </w:r>
      <w:r w:rsidRPr="006D4536">
        <w:rPr>
          <w:rFonts w:eastAsia="Calibri"/>
          <w:sz w:val="28"/>
          <w:szCs w:val="28"/>
          <w:lang w:val="vi-VN"/>
        </w:rPr>
        <w:t>c</w:t>
      </w:r>
      <w:r w:rsidRPr="006D4536">
        <w:rPr>
          <w:rFonts w:eastAsia="Calibri"/>
          <w:sz w:val="28"/>
          <w:szCs w:val="28"/>
        </w:rPr>
        <w:t>â</w:t>
      </w:r>
      <w:r w:rsidRPr="006D4536">
        <w:rPr>
          <w:rFonts w:eastAsia="Calibri"/>
          <w:sz w:val="28"/>
          <w:szCs w:val="28"/>
          <w:lang w:val="vi-VN"/>
        </w:rPr>
        <w:t>n đối nguồn vốn ng</w:t>
      </w:r>
      <w:r w:rsidRPr="006D4536">
        <w:rPr>
          <w:rFonts w:eastAsia="Calibri"/>
          <w:sz w:val="28"/>
          <w:szCs w:val="28"/>
        </w:rPr>
        <w:t>â</w:t>
      </w:r>
      <w:r w:rsidRPr="006D4536">
        <w:rPr>
          <w:rFonts w:eastAsia="Calibri"/>
          <w:sz w:val="28"/>
          <w:szCs w:val="28"/>
          <w:lang w:val="vi-VN"/>
        </w:rPr>
        <w:t>n s</w:t>
      </w:r>
      <w:r w:rsidRPr="006D4536">
        <w:rPr>
          <w:rFonts w:eastAsia="Calibri"/>
          <w:sz w:val="28"/>
          <w:szCs w:val="28"/>
        </w:rPr>
        <w:t>á</w:t>
      </w:r>
      <w:r w:rsidRPr="006D4536">
        <w:rPr>
          <w:rFonts w:eastAsia="Calibri"/>
          <w:sz w:val="28"/>
          <w:szCs w:val="28"/>
          <w:lang w:val="vi-VN"/>
        </w:rPr>
        <w:t>ch nhà nước để đầu tư hoặc hỗ trợ vốn đầu tư ph</w:t>
      </w:r>
      <w:r w:rsidRPr="006D4536">
        <w:rPr>
          <w:rFonts w:eastAsia="Calibri"/>
          <w:sz w:val="28"/>
          <w:szCs w:val="28"/>
        </w:rPr>
        <w:t>á</w:t>
      </w:r>
      <w:r w:rsidRPr="006D4536">
        <w:rPr>
          <w:rFonts w:eastAsia="Calibri"/>
          <w:sz w:val="28"/>
          <w:szCs w:val="28"/>
          <w:lang w:val="vi-VN"/>
        </w:rPr>
        <w:t>t triển chợ d</w:t>
      </w:r>
      <w:r w:rsidRPr="006D4536">
        <w:rPr>
          <w:rFonts w:eastAsia="Calibri"/>
          <w:sz w:val="28"/>
          <w:szCs w:val="28"/>
        </w:rPr>
        <w:t>â</w:t>
      </w:r>
      <w:r w:rsidRPr="006D4536">
        <w:rPr>
          <w:rFonts w:eastAsia="Calibri"/>
          <w:sz w:val="28"/>
          <w:szCs w:val="28"/>
          <w:lang w:val="vi-VN"/>
        </w:rPr>
        <w:t>n sinh</w:t>
      </w:r>
      <w:r w:rsidRPr="006D4536">
        <w:rPr>
          <w:rFonts w:eastAsia="Calibri"/>
          <w:sz w:val="28"/>
          <w:szCs w:val="28"/>
        </w:rPr>
        <w:t>, chợ đầu mối</w:t>
      </w:r>
      <w:r w:rsidRPr="006D4536">
        <w:rPr>
          <w:rFonts w:eastAsia="Calibri"/>
          <w:sz w:val="28"/>
          <w:szCs w:val="28"/>
          <w:lang w:val="vi-VN"/>
        </w:rPr>
        <w:t xml:space="preserve"> tr</w:t>
      </w:r>
      <w:r w:rsidRPr="006D4536">
        <w:rPr>
          <w:rFonts w:eastAsia="Calibri"/>
          <w:sz w:val="28"/>
          <w:szCs w:val="28"/>
        </w:rPr>
        <w:t>ê</w:t>
      </w:r>
      <w:r w:rsidRPr="006D4536">
        <w:rPr>
          <w:rFonts w:eastAsia="Calibri"/>
          <w:sz w:val="28"/>
          <w:szCs w:val="28"/>
          <w:lang w:val="vi-VN"/>
        </w:rPr>
        <w:t>n địa bàn, ph</w:t>
      </w:r>
      <w:r w:rsidRPr="006D4536">
        <w:rPr>
          <w:rFonts w:eastAsia="Calibri"/>
          <w:sz w:val="28"/>
          <w:szCs w:val="28"/>
        </w:rPr>
        <w:t>ù</w:t>
      </w:r>
      <w:r w:rsidRPr="006D4536">
        <w:rPr>
          <w:rFonts w:eastAsia="Calibri"/>
          <w:sz w:val="28"/>
          <w:szCs w:val="28"/>
          <w:lang w:val="vi-VN"/>
        </w:rPr>
        <w:t xml:space="preserve"> hợp với</w:t>
      </w:r>
      <w:r w:rsidRPr="006D4536">
        <w:rPr>
          <w:rFonts w:eastAsia="Calibri"/>
          <w:color w:val="000000"/>
          <w:sz w:val="28"/>
          <w:szCs w:val="28"/>
          <w:shd w:val="clear" w:color="auto" w:fill="FFFFFF"/>
          <w:lang w:val="vi-VN"/>
        </w:rPr>
        <w:t xml:space="preserve"> t</w:t>
      </w:r>
      <w:r w:rsidRPr="006D4536">
        <w:rPr>
          <w:rFonts w:eastAsia="Calibri"/>
          <w:color w:val="000000"/>
          <w:sz w:val="28"/>
          <w:szCs w:val="28"/>
          <w:shd w:val="clear" w:color="auto" w:fill="FFFFFF"/>
        </w:rPr>
        <w:t>ì</w:t>
      </w:r>
      <w:r w:rsidRPr="006D4536">
        <w:rPr>
          <w:rFonts w:eastAsia="Calibri"/>
          <w:color w:val="000000"/>
          <w:sz w:val="28"/>
          <w:szCs w:val="28"/>
          <w:shd w:val="clear" w:color="auto" w:fill="FFFFFF"/>
          <w:lang w:val="vi-VN"/>
        </w:rPr>
        <w:t>nh h</w:t>
      </w:r>
      <w:r w:rsidRPr="006D4536">
        <w:rPr>
          <w:rFonts w:eastAsia="Calibri"/>
          <w:color w:val="000000"/>
          <w:sz w:val="28"/>
          <w:szCs w:val="28"/>
          <w:shd w:val="clear" w:color="auto" w:fill="FFFFFF"/>
        </w:rPr>
        <w:t>ì</w:t>
      </w:r>
      <w:r w:rsidRPr="006D4536">
        <w:rPr>
          <w:rFonts w:eastAsia="Calibri"/>
          <w:color w:val="000000"/>
          <w:sz w:val="28"/>
          <w:szCs w:val="28"/>
          <w:shd w:val="clear" w:color="auto" w:fill="FFFFFF"/>
          <w:lang w:val="vi-VN"/>
        </w:rPr>
        <w:t xml:space="preserve">nh thực tiễn, </w:t>
      </w:r>
      <w:r w:rsidRPr="006D4536">
        <w:rPr>
          <w:rFonts w:eastAsia="Calibri"/>
          <w:sz w:val="28"/>
          <w:szCs w:val="28"/>
          <w:lang w:val="vi-VN"/>
        </w:rPr>
        <w:t>t</w:t>
      </w:r>
      <w:r w:rsidRPr="006D4536">
        <w:rPr>
          <w:rFonts w:eastAsia="Calibri"/>
          <w:sz w:val="28"/>
          <w:szCs w:val="28"/>
        </w:rPr>
        <w:t>í</w:t>
      </w:r>
      <w:r w:rsidRPr="006D4536">
        <w:rPr>
          <w:rFonts w:eastAsia="Calibri"/>
          <w:sz w:val="28"/>
          <w:szCs w:val="28"/>
          <w:lang w:val="vi-VN"/>
        </w:rPr>
        <w:t>nh cấp thiết, c</w:t>
      </w:r>
      <w:r w:rsidRPr="006D4536">
        <w:rPr>
          <w:rFonts w:eastAsia="Calibri"/>
          <w:sz w:val="28"/>
          <w:szCs w:val="28"/>
        </w:rPr>
        <w:t>á</w:t>
      </w:r>
      <w:r w:rsidRPr="006D4536">
        <w:rPr>
          <w:rFonts w:eastAsia="Calibri"/>
          <w:sz w:val="28"/>
          <w:szCs w:val="28"/>
          <w:lang w:val="vi-VN"/>
        </w:rPr>
        <w:t>c quy định của ph</w:t>
      </w:r>
      <w:r w:rsidRPr="006D4536">
        <w:rPr>
          <w:rFonts w:eastAsia="Calibri"/>
          <w:sz w:val="28"/>
          <w:szCs w:val="28"/>
        </w:rPr>
        <w:t>á</w:t>
      </w:r>
      <w:r w:rsidRPr="006D4536">
        <w:rPr>
          <w:rFonts w:eastAsia="Calibri"/>
          <w:sz w:val="28"/>
          <w:szCs w:val="28"/>
          <w:lang w:val="vi-VN"/>
        </w:rPr>
        <w:t>p luật về đầu tư c</w:t>
      </w:r>
      <w:r w:rsidRPr="006D4536">
        <w:rPr>
          <w:rFonts w:eastAsia="Calibri"/>
          <w:sz w:val="28"/>
          <w:szCs w:val="28"/>
        </w:rPr>
        <w:t>ô</w:t>
      </w:r>
      <w:r w:rsidRPr="006D4536">
        <w:rPr>
          <w:rFonts w:eastAsia="Calibri"/>
          <w:sz w:val="28"/>
          <w:szCs w:val="28"/>
          <w:lang w:val="vi-VN"/>
        </w:rPr>
        <w:t>ng, ng</w:t>
      </w:r>
      <w:r w:rsidRPr="006D4536">
        <w:rPr>
          <w:rFonts w:eastAsia="Calibri"/>
          <w:sz w:val="28"/>
          <w:szCs w:val="28"/>
        </w:rPr>
        <w:t>â</w:t>
      </w:r>
      <w:r w:rsidRPr="006D4536">
        <w:rPr>
          <w:rFonts w:eastAsia="Calibri"/>
          <w:sz w:val="28"/>
          <w:szCs w:val="28"/>
          <w:lang w:val="vi-VN"/>
        </w:rPr>
        <w:t>n s</w:t>
      </w:r>
      <w:r w:rsidRPr="006D4536">
        <w:rPr>
          <w:rFonts w:eastAsia="Calibri"/>
          <w:sz w:val="28"/>
          <w:szCs w:val="28"/>
        </w:rPr>
        <w:t>á</w:t>
      </w:r>
      <w:r w:rsidRPr="006D4536">
        <w:rPr>
          <w:rFonts w:eastAsia="Calibri"/>
          <w:sz w:val="28"/>
          <w:szCs w:val="28"/>
          <w:lang w:val="vi-VN"/>
        </w:rPr>
        <w:t>ch nhà nước và c</w:t>
      </w:r>
      <w:r w:rsidRPr="006D4536">
        <w:rPr>
          <w:rFonts w:eastAsia="Calibri"/>
          <w:sz w:val="28"/>
          <w:szCs w:val="28"/>
        </w:rPr>
        <w:t>á</w:t>
      </w:r>
      <w:r w:rsidRPr="006D4536">
        <w:rPr>
          <w:rFonts w:eastAsia="Calibri"/>
          <w:sz w:val="28"/>
          <w:szCs w:val="28"/>
          <w:lang w:val="vi-VN"/>
        </w:rPr>
        <w:t>c quy định ph</w:t>
      </w:r>
      <w:r w:rsidRPr="006D4536">
        <w:rPr>
          <w:rFonts w:eastAsia="Calibri"/>
          <w:sz w:val="28"/>
          <w:szCs w:val="28"/>
        </w:rPr>
        <w:t>á</w:t>
      </w:r>
      <w:r w:rsidRPr="006D4536">
        <w:rPr>
          <w:rFonts w:eastAsia="Calibri"/>
          <w:sz w:val="28"/>
          <w:szCs w:val="28"/>
          <w:lang w:val="vi-VN"/>
        </w:rPr>
        <w:t>p luật kh</w:t>
      </w:r>
      <w:r w:rsidRPr="006D4536">
        <w:rPr>
          <w:rFonts w:eastAsia="Calibri"/>
          <w:sz w:val="28"/>
          <w:szCs w:val="28"/>
        </w:rPr>
        <w:t>á</w:t>
      </w:r>
      <w:r w:rsidRPr="006D4536">
        <w:rPr>
          <w:rFonts w:eastAsia="Calibri"/>
          <w:sz w:val="28"/>
          <w:szCs w:val="28"/>
          <w:lang w:val="vi-VN"/>
        </w:rPr>
        <w:t>c c</w:t>
      </w:r>
      <w:r w:rsidRPr="006D4536">
        <w:rPr>
          <w:rFonts w:eastAsia="Calibri"/>
          <w:sz w:val="28"/>
          <w:szCs w:val="28"/>
        </w:rPr>
        <w:t>ó</w:t>
      </w:r>
      <w:r w:rsidRPr="006D4536">
        <w:rPr>
          <w:rFonts w:eastAsia="Calibri"/>
          <w:sz w:val="28"/>
          <w:szCs w:val="28"/>
          <w:lang w:val="vi-VN"/>
        </w:rPr>
        <w:t xml:space="preserve"> li</w:t>
      </w:r>
      <w:r w:rsidRPr="006D4536">
        <w:rPr>
          <w:rFonts w:eastAsia="Calibri"/>
          <w:sz w:val="28"/>
          <w:szCs w:val="28"/>
        </w:rPr>
        <w:t>ê</w:t>
      </w:r>
      <w:r w:rsidRPr="006D4536">
        <w:rPr>
          <w:rFonts w:eastAsia="Calibri"/>
          <w:sz w:val="28"/>
          <w:szCs w:val="28"/>
          <w:lang w:val="vi-VN"/>
        </w:rPr>
        <w:t>n quan</w:t>
      </w:r>
      <w:r w:rsidRPr="006D4536">
        <w:rPr>
          <w:rFonts w:eastAsia="Calibri"/>
          <w:sz w:val="28"/>
          <w:szCs w:val="28"/>
          <w:lang w:val="pt-BR"/>
        </w:rPr>
        <w:t xml:space="preserve"> thay vì quy định phân cấp hỗ trợ đầu tư (trung ương, địa phương) đến một số hạng, loại chợ cụ thể như trước đây.  </w:t>
      </w:r>
    </w:p>
    <w:p w:rsidR="006D4536" w:rsidRPr="00393C13" w:rsidRDefault="006D4536" w:rsidP="006D4536">
      <w:pPr>
        <w:spacing w:before="120" w:after="120"/>
        <w:ind w:firstLine="720"/>
        <w:jc w:val="both"/>
        <w:rPr>
          <w:rFonts w:eastAsia="Calibri"/>
          <w:iCs/>
          <w:sz w:val="28"/>
          <w:szCs w:val="28"/>
          <w:bdr w:val="none" w:sz="0" w:space="0" w:color="auto" w:frame="1"/>
          <w:shd w:val="clear" w:color="auto" w:fill="FFFFFF"/>
        </w:rPr>
      </w:pPr>
      <w:r w:rsidRPr="006D4536">
        <w:rPr>
          <w:rFonts w:eastAsia="Calibri"/>
          <w:sz w:val="28"/>
          <w:szCs w:val="28"/>
          <w:lang w:val="pt-BR"/>
        </w:rPr>
        <w:t xml:space="preserve">- Làm rõ chợ được quản lý bởi </w:t>
      </w:r>
      <w:r w:rsidRPr="006D4536">
        <w:rPr>
          <w:rFonts w:eastAsia="Calibri"/>
          <w:sz w:val="28"/>
          <w:szCs w:val="28"/>
        </w:rPr>
        <w:t>d</w:t>
      </w:r>
      <w:r w:rsidRPr="006D4536">
        <w:rPr>
          <w:rFonts w:eastAsia="Calibri"/>
          <w:sz w:val="28"/>
          <w:szCs w:val="28"/>
          <w:lang w:val="vi-VN"/>
        </w:rPr>
        <w:t xml:space="preserve">oanh nghiệp, hợp tác xã </w:t>
      </w:r>
      <w:r w:rsidRPr="006D4536">
        <w:rPr>
          <w:rFonts w:eastAsia="Calibri"/>
          <w:bCs/>
          <w:sz w:val="28"/>
          <w:szCs w:val="28"/>
          <w:lang w:val="nl-NL"/>
        </w:rPr>
        <w:t xml:space="preserve">đầu tư, kinh doanh, khai thác, quản lý chợ hoặc đối tượng </w:t>
      </w:r>
      <w:r w:rsidRPr="00393C13">
        <w:rPr>
          <w:rFonts w:eastAsia="Calibri"/>
          <w:iCs/>
          <w:sz w:val="28"/>
          <w:szCs w:val="28"/>
          <w:bdr w:val="none" w:sz="0" w:space="0" w:color="auto" w:frame="1"/>
          <w:shd w:val="clear" w:color="auto" w:fill="FFFFFF"/>
        </w:rPr>
        <w:t xml:space="preserve">được giao quản lý tài sản kết cấu </w:t>
      </w:r>
      <w:r w:rsidRPr="00393C13">
        <w:rPr>
          <w:rFonts w:eastAsia="Calibri"/>
          <w:iCs/>
          <w:spacing w:val="-12"/>
          <w:sz w:val="28"/>
          <w:szCs w:val="28"/>
          <w:bdr w:val="none" w:sz="0" w:space="0" w:color="auto" w:frame="1"/>
          <w:shd w:val="clear" w:color="auto" w:fill="FFFFFF"/>
        </w:rPr>
        <w:t>hạ tầng chợ đối với tài sản do nhà nước đầu tư…thay vì ban quản lý như trước đây.</w:t>
      </w:r>
    </w:p>
    <w:p w:rsidR="006D4536" w:rsidRPr="006D4536" w:rsidRDefault="006D4536" w:rsidP="006D4536">
      <w:pPr>
        <w:spacing w:before="120" w:after="120"/>
        <w:ind w:firstLine="720"/>
        <w:jc w:val="both"/>
        <w:rPr>
          <w:rFonts w:eastAsia="Calibri"/>
          <w:sz w:val="28"/>
          <w:szCs w:val="28"/>
        </w:rPr>
      </w:pPr>
      <w:r w:rsidRPr="00393C13">
        <w:rPr>
          <w:rFonts w:eastAsia="Calibri"/>
          <w:iCs/>
          <w:sz w:val="28"/>
          <w:szCs w:val="28"/>
          <w:bdr w:val="none" w:sz="0" w:space="0" w:color="auto" w:frame="1"/>
          <w:shd w:val="clear" w:color="auto" w:fill="FFFFFF"/>
        </w:rPr>
        <w:t>- Quy định về quyền hạn và trách nhiệm</w:t>
      </w:r>
      <w:r w:rsidRPr="00393C13">
        <w:rPr>
          <w:rFonts w:asciiTheme="minorHAnsi" w:eastAsia="Calibri" w:hAnsiTheme="minorHAnsi" w:cstheme="minorBidi"/>
          <w:iCs/>
          <w:sz w:val="22"/>
          <w:szCs w:val="22"/>
          <w:bdr w:val="none" w:sz="0" w:space="0" w:color="auto" w:frame="1"/>
          <w:shd w:val="clear" w:color="auto" w:fill="FFFFFF"/>
        </w:rPr>
        <w:t xml:space="preserve"> </w:t>
      </w:r>
      <w:r w:rsidRPr="006D4536">
        <w:rPr>
          <w:rFonts w:eastAsia="Calibri"/>
          <w:sz w:val="28"/>
          <w:szCs w:val="28"/>
        </w:rPr>
        <w:t>của các tổ chức quản lý chợ, b</w:t>
      </w:r>
      <w:r w:rsidRPr="006D4536">
        <w:rPr>
          <w:rFonts w:eastAsia="Calibri"/>
          <w:sz w:val="28"/>
          <w:szCs w:val="28"/>
          <w:lang w:val="pt-BR"/>
        </w:rPr>
        <w:t>ổ sung trách nhiệm về: phòng, chống các bệnh truyền nhiễm; duy trì hoạt động chợ nhằm đảm bảo cung ứng hàng hóa trong tình huống, yêu cầu của cơ quan có thẩm quyền</w:t>
      </w:r>
      <w:r w:rsidRPr="006D4536">
        <w:rPr>
          <w:rFonts w:eastAsia="Calibri"/>
          <w:sz w:val="28"/>
          <w:szCs w:val="28"/>
        </w:rPr>
        <w:t>.</w:t>
      </w:r>
    </w:p>
    <w:p w:rsidR="006D4536" w:rsidRPr="006D4536" w:rsidRDefault="009666E9" w:rsidP="009666E9">
      <w:pPr>
        <w:spacing w:before="120"/>
        <w:ind w:firstLine="720"/>
        <w:jc w:val="both"/>
        <w:rPr>
          <w:rFonts w:eastAsiaTheme="minorHAnsi"/>
          <w:sz w:val="28"/>
          <w:szCs w:val="28"/>
          <w:shd w:val="clear" w:color="auto" w:fill="FFFFFF"/>
          <w:lang w:val="pt-BR"/>
        </w:rPr>
      </w:pPr>
      <w:r w:rsidRPr="009666E9">
        <w:rPr>
          <w:color w:val="000000"/>
          <w:sz w:val="28"/>
          <w:szCs w:val="28"/>
        </w:rPr>
        <w:t xml:space="preserve">- </w:t>
      </w:r>
      <w:r w:rsidR="006D4536" w:rsidRPr="006D4536">
        <w:rPr>
          <w:color w:val="000000"/>
          <w:sz w:val="28"/>
          <w:szCs w:val="28"/>
        </w:rPr>
        <w:t xml:space="preserve">Bổ sung các quy định về quản lý, sử dụng và khai thác tài sản kết cấu hạ tầng chợ do nhà nước đầu tư hoặc hỗ trợ đầu tư để triển khai Luật Quản lý sử dụng tài sản công. </w:t>
      </w:r>
      <w:r w:rsidR="006D4536" w:rsidRPr="006D4536">
        <w:rPr>
          <w:rFonts w:eastAsiaTheme="minorHAnsi"/>
          <w:sz w:val="28"/>
          <w:szCs w:val="28"/>
          <w:shd w:val="clear" w:color="auto" w:fill="FFFFFF"/>
          <w:lang w:val="pt-BR"/>
        </w:rPr>
        <w:t xml:space="preserve">Các quy định này nhằm hướng dẫn, quy định chi tiết về quản lý, sử dụng và khai thác tài sản kết cấu hạ tầng chợ do nhà nước đầu tư hoặc hỗ trợ đầu tư theo quy định của Luật Quản lý sử dụng tài sản công, tạo thuận lợi cho địa phương trong quá trình </w:t>
      </w:r>
      <w:r w:rsidR="006D4536" w:rsidRPr="006D4536">
        <w:rPr>
          <w:rFonts w:eastAsiaTheme="minorHAnsi"/>
          <w:spacing w:val="-10"/>
          <w:sz w:val="28"/>
          <w:szCs w:val="28"/>
          <w:shd w:val="clear" w:color="auto" w:fill="FFFFFF"/>
          <w:lang w:val="pt-BR"/>
        </w:rPr>
        <w:t>lựa chọn đơn vị quản lý, khai thác tài sản chợ được đầu tư từ ngân sách nhà nước.</w:t>
      </w:r>
      <w:r w:rsidR="006D4536" w:rsidRPr="006D4536">
        <w:rPr>
          <w:rFonts w:eastAsiaTheme="minorHAnsi"/>
          <w:sz w:val="28"/>
          <w:szCs w:val="28"/>
          <w:shd w:val="clear" w:color="auto" w:fill="FFFFFF"/>
          <w:lang w:val="pt-BR"/>
        </w:rPr>
        <w:t xml:space="preserve"> Qua đó giải quyết các khó khăn của địa phương trong việc xử lý tài sản công khi chuyển đổi mô hình quản lý, kinh doanh khai thác chợ.  </w:t>
      </w:r>
    </w:p>
    <w:p w:rsidR="006D4536" w:rsidRPr="006D4536" w:rsidRDefault="009666E9" w:rsidP="009666E9">
      <w:pPr>
        <w:shd w:val="clear" w:color="auto" w:fill="FFFFFF"/>
        <w:spacing w:before="120"/>
        <w:ind w:firstLine="720"/>
        <w:jc w:val="both"/>
        <w:rPr>
          <w:sz w:val="28"/>
          <w:szCs w:val="28"/>
        </w:rPr>
      </w:pPr>
      <w:r w:rsidRPr="009666E9">
        <w:rPr>
          <w:sz w:val="28"/>
          <w:szCs w:val="28"/>
        </w:rPr>
        <w:t xml:space="preserve">- </w:t>
      </w:r>
      <w:r w:rsidR="006D4536" w:rsidRPr="006D4536">
        <w:rPr>
          <w:sz w:val="28"/>
          <w:szCs w:val="28"/>
        </w:rPr>
        <w:t>Trách nhiệm phát triển và quản lý các loại chợ đã được thiết kế theo hướng phân cấp triệt để, tạo sự linh hoạt, chủ động cho Ủy ban nhân dân tỉnh, đồng thời bổ sung trách nhiệm trong việc phát triển về chợ đêm, chợ cộng đồng, chợ di tích lịch sử, văn hóa, cảnh quan kiến trúc cho địa phương cũng như quy định trách nhiệm UBND các cấp trong việc xóa bỏ điểm kinh doanh tự phát.</w:t>
      </w:r>
    </w:p>
    <w:p w:rsidR="003D60C2" w:rsidRDefault="009666E9" w:rsidP="000F7DEB">
      <w:pPr>
        <w:spacing w:before="120" w:line="264" w:lineRule="auto"/>
        <w:ind w:firstLine="720"/>
        <w:rPr>
          <w:b/>
          <w:bCs/>
          <w:color w:val="222222"/>
          <w:sz w:val="28"/>
          <w:szCs w:val="28"/>
        </w:rPr>
      </w:pPr>
      <w:r>
        <w:rPr>
          <w:b/>
          <w:bCs/>
          <w:color w:val="222222"/>
          <w:sz w:val="28"/>
          <w:szCs w:val="28"/>
        </w:rPr>
        <w:t>3) B</w:t>
      </w:r>
      <w:r w:rsidRPr="009666E9">
        <w:rPr>
          <w:b/>
          <w:bCs/>
          <w:color w:val="222222"/>
          <w:sz w:val="28"/>
          <w:szCs w:val="28"/>
        </w:rPr>
        <w:t xml:space="preserve">ất cập, hạn chế </w:t>
      </w:r>
      <w:r>
        <w:rPr>
          <w:b/>
          <w:bCs/>
          <w:color w:val="222222"/>
          <w:sz w:val="28"/>
          <w:szCs w:val="28"/>
        </w:rPr>
        <w:t>và khó khăn, vướng mắc</w:t>
      </w:r>
    </w:p>
    <w:p w:rsidR="00DD1351" w:rsidRDefault="00DD1351" w:rsidP="000F7DEB">
      <w:pPr>
        <w:spacing w:before="120" w:line="264" w:lineRule="auto"/>
        <w:ind w:firstLine="720"/>
        <w:rPr>
          <w:b/>
          <w:bCs/>
          <w:color w:val="222222"/>
          <w:sz w:val="28"/>
          <w:szCs w:val="28"/>
        </w:rPr>
      </w:pPr>
      <w:r>
        <w:rPr>
          <w:b/>
          <w:bCs/>
          <w:color w:val="222222"/>
          <w:sz w:val="28"/>
          <w:szCs w:val="28"/>
        </w:rPr>
        <w:t>a) Bất cập, hạn chế</w:t>
      </w:r>
    </w:p>
    <w:p w:rsidR="00DD1351" w:rsidRPr="00393C13" w:rsidRDefault="00DD1351" w:rsidP="00DD1351">
      <w:pPr>
        <w:spacing w:before="120" w:line="264" w:lineRule="auto"/>
        <w:ind w:firstLine="720"/>
        <w:rPr>
          <w:sz w:val="28"/>
          <w:szCs w:val="28"/>
        </w:rPr>
      </w:pPr>
      <w:r w:rsidRPr="00393C13">
        <w:rPr>
          <w:sz w:val="28"/>
          <w:szCs w:val="28"/>
        </w:rPr>
        <w:t xml:space="preserve">- Chất lượng của một số quy hoạch chưa tốt do điều tra, khảo sát chưa kỹ, khi xác định địa điểm xây dựng chưa chú ý đến dung lượng thị trường, tập quán tiêu dùng, thói quen mua bán của dân cư trên địa bàn.  </w:t>
      </w:r>
    </w:p>
    <w:p w:rsidR="00DD1351" w:rsidRPr="00393C13" w:rsidRDefault="00DD1351" w:rsidP="00DD1351">
      <w:pPr>
        <w:spacing w:before="120" w:line="264" w:lineRule="auto"/>
        <w:ind w:firstLine="720"/>
        <w:jc w:val="both"/>
        <w:rPr>
          <w:sz w:val="28"/>
          <w:szCs w:val="28"/>
        </w:rPr>
      </w:pPr>
      <w:r w:rsidRPr="00393C13">
        <w:rPr>
          <w:sz w:val="28"/>
          <w:szCs w:val="28"/>
        </w:rPr>
        <w:t xml:space="preserve">- Hệ thống chợ chủ yếu là chợ bán lẻ; ở vùng nông thôn đa số chợ có qui mô nhỏ (chợ hạng III), cơ sở vật chất-kỹ thuật còn sơ sài, lạc hậu, có nơi chợ còn họp ngoài trời. Chợ đầu mối, chợ tổng hợp qui mô lớn có chức năng bán buôn, </w:t>
      </w:r>
      <w:proofErr w:type="gramStart"/>
      <w:r w:rsidRPr="00393C13">
        <w:rPr>
          <w:sz w:val="28"/>
          <w:szCs w:val="28"/>
        </w:rPr>
        <w:t>thu</w:t>
      </w:r>
      <w:proofErr w:type="gramEnd"/>
      <w:r w:rsidRPr="00393C13">
        <w:rPr>
          <w:sz w:val="28"/>
          <w:szCs w:val="28"/>
        </w:rPr>
        <w:t xml:space="preserve"> gom và phát luồng hàng hoá còn ít. Vì vậy, hệ thống chợ chưa tương xứng với vị trí và vai trò của chợ và chưa đáp được đầy đủ nhu cầu của sản xuất kinh doanh và phục vụ đời sống sinh hoạt của nhân dân. </w:t>
      </w:r>
    </w:p>
    <w:p w:rsidR="00DD1351" w:rsidRPr="00393C13" w:rsidRDefault="00DD1351" w:rsidP="00DD1351">
      <w:pPr>
        <w:spacing w:before="120" w:line="264" w:lineRule="auto"/>
        <w:rPr>
          <w:sz w:val="28"/>
          <w:szCs w:val="28"/>
        </w:rPr>
      </w:pPr>
      <w:r w:rsidRPr="00DD1351">
        <w:rPr>
          <w:color w:val="222222"/>
          <w:sz w:val="28"/>
          <w:szCs w:val="28"/>
        </w:rPr>
        <w:lastRenderedPageBreak/>
        <w:t xml:space="preserve">          </w:t>
      </w:r>
      <w:r w:rsidRPr="00393C13">
        <w:rPr>
          <w:sz w:val="28"/>
          <w:szCs w:val="28"/>
        </w:rPr>
        <w:t xml:space="preserve">- Phương thức kinh doanh và các hình thức giao dịch trong chợ chủ yếu </w:t>
      </w:r>
      <w:proofErr w:type="gramStart"/>
      <w:r w:rsidRPr="00393C13">
        <w:rPr>
          <w:sz w:val="28"/>
          <w:szCs w:val="28"/>
        </w:rPr>
        <w:t>theo</w:t>
      </w:r>
      <w:proofErr w:type="gramEnd"/>
      <w:r w:rsidRPr="00393C13">
        <w:rPr>
          <w:sz w:val="28"/>
          <w:szCs w:val="28"/>
        </w:rPr>
        <w:t xml:space="preserve"> kiểu truyền thống; các dịch vụ hỗ trợ kinh doanh và dịch vụ cho khách mua hàng chưa được quan tâm phát triển.  </w:t>
      </w:r>
    </w:p>
    <w:p w:rsidR="00DD1351" w:rsidRPr="00393C13" w:rsidRDefault="00DD1351" w:rsidP="00DD1351">
      <w:pPr>
        <w:spacing w:before="120" w:line="264" w:lineRule="auto"/>
        <w:ind w:firstLine="720"/>
        <w:rPr>
          <w:sz w:val="28"/>
          <w:szCs w:val="28"/>
        </w:rPr>
      </w:pPr>
      <w:r w:rsidRPr="00393C13">
        <w:rPr>
          <w:sz w:val="28"/>
          <w:szCs w:val="28"/>
        </w:rPr>
        <w:t>- Tình trạng kinh doanh hàng không bảo đảm chất lượng</w:t>
      </w:r>
      <w:proofErr w:type="gramStart"/>
      <w:r w:rsidRPr="00393C13">
        <w:rPr>
          <w:sz w:val="28"/>
          <w:szCs w:val="28"/>
        </w:rPr>
        <w:t>,  hàng</w:t>
      </w:r>
      <w:proofErr w:type="gramEnd"/>
      <w:r w:rsidRPr="00393C13">
        <w:rPr>
          <w:sz w:val="28"/>
          <w:szCs w:val="28"/>
        </w:rPr>
        <w:t xml:space="preserve"> giả, hàng buôn lậu... trong các chợ còn khá phổ biến.</w:t>
      </w:r>
    </w:p>
    <w:p w:rsidR="00DD1351" w:rsidRPr="00393C13" w:rsidRDefault="00DD1351" w:rsidP="00DD1351">
      <w:pPr>
        <w:spacing w:before="120" w:line="264" w:lineRule="auto"/>
        <w:ind w:firstLine="720"/>
        <w:jc w:val="both"/>
        <w:rPr>
          <w:sz w:val="28"/>
          <w:szCs w:val="28"/>
        </w:rPr>
      </w:pPr>
      <w:r w:rsidRPr="00393C13">
        <w:rPr>
          <w:sz w:val="28"/>
          <w:szCs w:val="28"/>
        </w:rPr>
        <w:t>- Một số tổ chức quản lý chợ chưa thực hiện tốt việc hướng dẫn, kiểm tra, đôn đốc các đối tượng buôn bán tại chợ thực hiện các qui định của Nhà nước về kinh doanh thương mại-dịch vụ cũng như chưa thống kê, báo cáo theo qui định và chưa tổ chức được các dịch vụ hỗ trợ thương nhân kinh doanh trong chợ. Công tác bảo đảm VSATTP, vệ sinh môi trường, phòng chống cháy, chữa cháy trong chợ tuy có nhiều tiến bộ nhưng còn nhiều hạn chế, yếu kém.</w:t>
      </w:r>
    </w:p>
    <w:p w:rsidR="00DD1351" w:rsidRPr="00393C13" w:rsidRDefault="00DD1351" w:rsidP="00DD1351">
      <w:pPr>
        <w:spacing w:before="120" w:line="264" w:lineRule="auto"/>
        <w:jc w:val="both"/>
        <w:rPr>
          <w:b/>
          <w:color w:val="222222"/>
          <w:sz w:val="28"/>
          <w:szCs w:val="28"/>
        </w:rPr>
      </w:pPr>
      <w:r w:rsidRPr="00DD1351">
        <w:rPr>
          <w:color w:val="222222"/>
          <w:sz w:val="28"/>
          <w:szCs w:val="28"/>
        </w:rPr>
        <w:t xml:space="preserve"> </w:t>
      </w:r>
      <w:r w:rsidRPr="00DD1351">
        <w:rPr>
          <w:color w:val="222222"/>
          <w:sz w:val="28"/>
          <w:szCs w:val="28"/>
        </w:rPr>
        <w:tab/>
      </w:r>
      <w:r w:rsidRPr="00393C13">
        <w:rPr>
          <w:sz w:val="28"/>
          <w:szCs w:val="28"/>
        </w:rPr>
        <w:t>- Phần lớn cán bộ quản lý chợ từ các ngành khác chuyển sang chưa được đào tạo, bồi dưỡng về nghiệp vụ quản lý, kinh doanh một cách bài bản và kịp thời</w:t>
      </w:r>
      <w:r w:rsidR="00393C13" w:rsidRPr="00393C13">
        <w:rPr>
          <w:color w:val="222222"/>
          <w:sz w:val="28"/>
          <w:szCs w:val="28"/>
        </w:rPr>
        <w:t>.</w:t>
      </w:r>
      <w:r w:rsidRPr="00393C13">
        <w:rPr>
          <w:color w:val="222222"/>
          <w:sz w:val="28"/>
          <w:szCs w:val="28"/>
        </w:rPr>
        <w:t xml:space="preserve"> </w:t>
      </w:r>
    </w:p>
    <w:p w:rsidR="00DD1351" w:rsidRPr="00DD1351" w:rsidRDefault="00DD1351" w:rsidP="00DD1351">
      <w:pPr>
        <w:spacing w:before="120" w:line="264" w:lineRule="auto"/>
        <w:rPr>
          <w:b/>
          <w:color w:val="222222"/>
          <w:sz w:val="28"/>
          <w:szCs w:val="28"/>
        </w:rPr>
      </w:pPr>
      <w:r w:rsidRPr="00DD1351">
        <w:rPr>
          <w:b/>
          <w:color w:val="222222"/>
          <w:sz w:val="28"/>
          <w:szCs w:val="28"/>
        </w:rPr>
        <w:t xml:space="preserve">         b) </w:t>
      </w:r>
      <w:r>
        <w:rPr>
          <w:b/>
          <w:bCs/>
          <w:color w:val="222222"/>
          <w:sz w:val="28"/>
          <w:szCs w:val="28"/>
        </w:rPr>
        <w:t>K</w:t>
      </w:r>
      <w:r w:rsidRPr="00DD1351">
        <w:rPr>
          <w:b/>
          <w:bCs/>
          <w:color w:val="222222"/>
          <w:sz w:val="28"/>
          <w:szCs w:val="28"/>
        </w:rPr>
        <w:t>hó khăn, vướng mắc</w:t>
      </w:r>
    </w:p>
    <w:p w:rsidR="006D4536" w:rsidRPr="006D4536" w:rsidRDefault="006D4536" w:rsidP="006D4536">
      <w:pPr>
        <w:spacing w:before="120" w:line="264" w:lineRule="auto"/>
        <w:ind w:firstLine="720"/>
        <w:jc w:val="both"/>
        <w:rPr>
          <w:bCs/>
          <w:color w:val="222222"/>
          <w:sz w:val="28"/>
          <w:szCs w:val="28"/>
        </w:rPr>
      </w:pPr>
      <w:r w:rsidRPr="006D4536">
        <w:rPr>
          <w:bCs/>
          <w:color w:val="222222"/>
          <w:sz w:val="28"/>
          <w:szCs w:val="28"/>
        </w:rPr>
        <w:t>Mặc dù đã kịp thời ban hành nhiều văn bản hướng dẫn địa phương trong công tác phát triển và quản lý chợ, trình Chính phủ ban hành các Nghị định về phân định thẩm quyền và phân cấp thẩm quyền (Nghị định số 125/2025/NĐ-CP, Nghị định 127/2025/NĐ-CP, Nghị định số 139/2025/NĐ-CP, Nghị định số 146/2025/NĐ-CP) nhưng vẫn còn một số là bất cập, hạn chế sau</w:t>
      </w:r>
    </w:p>
    <w:p w:rsidR="006D4536" w:rsidRPr="006D4536" w:rsidRDefault="006D4536" w:rsidP="009666E9">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t xml:space="preserve">- </w:t>
      </w:r>
      <w:r w:rsidR="009666E9">
        <w:rPr>
          <w:rFonts w:eastAsia="SimSun"/>
          <w:sz w:val="28"/>
          <w:szCs w:val="28"/>
          <w:lang w:val="en-GB"/>
        </w:rPr>
        <w:t>Vẫn còn</w:t>
      </w:r>
      <w:r w:rsidRPr="006D4536">
        <w:rPr>
          <w:rFonts w:eastAsia="SimSun"/>
          <w:sz w:val="28"/>
          <w:szCs w:val="28"/>
          <w:lang w:val="en-GB"/>
        </w:rPr>
        <w:t xml:space="preserve"> cách hiểu khác nhau của các </w:t>
      </w:r>
      <w:r w:rsidRPr="006D4536">
        <w:rPr>
          <w:rFonts w:eastAsia="SimSun" w:hint="cs"/>
          <w:sz w:val="28"/>
          <w:szCs w:val="28"/>
          <w:lang w:val="en-GB"/>
        </w:rPr>
        <w:t>đ</w:t>
      </w:r>
      <w:r w:rsidRPr="006D4536">
        <w:rPr>
          <w:rFonts w:eastAsia="SimSun"/>
          <w:sz w:val="28"/>
          <w:szCs w:val="28"/>
          <w:lang w:val="en-GB"/>
        </w:rPr>
        <w:t>ịa ph</w:t>
      </w:r>
      <w:r w:rsidRPr="006D4536">
        <w:rPr>
          <w:rFonts w:eastAsia="SimSun" w:hint="cs"/>
          <w:sz w:val="28"/>
          <w:szCs w:val="28"/>
          <w:lang w:val="en-GB"/>
        </w:rPr>
        <w:t>ươ</w:t>
      </w:r>
      <w:r w:rsidRPr="006D4536">
        <w:rPr>
          <w:rFonts w:eastAsia="SimSun"/>
          <w:sz w:val="28"/>
          <w:szCs w:val="28"/>
          <w:lang w:val="en-GB"/>
        </w:rPr>
        <w:t xml:space="preserve">ng trong việc phân cấp quản lý chợ (phân cấp quản lý toàn bộ chợ trên </w:t>
      </w:r>
      <w:r w:rsidRPr="006D4536">
        <w:rPr>
          <w:rFonts w:eastAsia="SimSun" w:hint="cs"/>
          <w:sz w:val="28"/>
          <w:szCs w:val="28"/>
          <w:lang w:val="en-GB"/>
        </w:rPr>
        <w:t>đ</w:t>
      </w:r>
      <w:r w:rsidRPr="006D4536">
        <w:rPr>
          <w:rFonts w:eastAsia="SimSun"/>
          <w:sz w:val="28"/>
          <w:szCs w:val="28"/>
          <w:lang w:val="en-GB"/>
        </w:rPr>
        <w:t xml:space="preserve">ịa bàn tỉnh cho Ủy ban nhân dân cấp xã hoặc phân cấp một phần quản lý chợ trên </w:t>
      </w:r>
      <w:r w:rsidRPr="006D4536">
        <w:rPr>
          <w:rFonts w:eastAsia="SimSun" w:hint="cs"/>
          <w:sz w:val="28"/>
          <w:szCs w:val="28"/>
          <w:lang w:val="en-GB"/>
        </w:rPr>
        <w:t>đ</w:t>
      </w:r>
      <w:r w:rsidRPr="006D4536">
        <w:rPr>
          <w:rFonts w:eastAsia="SimSun"/>
          <w:sz w:val="28"/>
          <w:szCs w:val="28"/>
          <w:lang w:val="en-GB"/>
        </w:rPr>
        <w:t>ịa bàn tỉnh cho Ủy ban nhân dân cấp xã)</w:t>
      </w:r>
      <w:r w:rsidR="009666E9">
        <w:rPr>
          <w:rFonts w:eastAsia="SimSun"/>
          <w:sz w:val="28"/>
          <w:szCs w:val="28"/>
          <w:lang w:val="en-GB"/>
        </w:rPr>
        <w:t xml:space="preserve"> sau khi tổ chức chính quyền địa phương 02 cấp</w:t>
      </w:r>
      <w:r w:rsidRPr="006D4536">
        <w:rPr>
          <w:rFonts w:eastAsia="SimSun"/>
          <w:sz w:val="28"/>
          <w:szCs w:val="28"/>
          <w:lang w:val="en-GB"/>
        </w:rPr>
        <w:t>.</w:t>
      </w:r>
    </w:p>
    <w:p w:rsidR="006D4536" w:rsidRPr="006D4536" w:rsidRDefault="006D4536" w:rsidP="006D4536">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t xml:space="preserve">- </w:t>
      </w:r>
      <w:r w:rsidR="009666E9">
        <w:rPr>
          <w:rFonts w:eastAsia="SimSun"/>
          <w:sz w:val="28"/>
          <w:szCs w:val="28"/>
          <w:lang w:val="en-GB"/>
        </w:rPr>
        <w:t>V</w:t>
      </w:r>
      <w:r w:rsidRPr="006D4536">
        <w:rPr>
          <w:rFonts w:eastAsia="SimSun"/>
          <w:sz w:val="28"/>
          <w:szCs w:val="28"/>
          <w:lang w:val="en-GB"/>
        </w:rPr>
        <w:t xml:space="preserve">iệc quy </w:t>
      </w:r>
      <w:r w:rsidRPr="006D4536">
        <w:rPr>
          <w:rFonts w:eastAsia="SimSun" w:hint="cs"/>
          <w:sz w:val="28"/>
          <w:szCs w:val="28"/>
          <w:lang w:val="en-GB"/>
        </w:rPr>
        <w:t>đ</w:t>
      </w:r>
      <w:r w:rsidRPr="006D4536">
        <w:rPr>
          <w:rFonts w:eastAsia="SimSun"/>
          <w:sz w:val="28"/>
          <w:szCs w:val="28"/>
          <w:lang w:val="en-GB"/>
        </w:rPr>
        <w:t xml:space="preserve">ịnh Quy trình chuyển </w:t>
      </w:r>
      <w:r w:rsidRPr="006D4536">
        <w:rPr>
          <w:rFonts w:eastAsia="SimSun" w:hint="cs"/>
          <w:sz w:val="28"/>
          <w:szCs w:val="28"/>
          <w:lang w:val="en-GB"/>
        </w:rPr>
        <w:t>đ</w:t>
      </w:r>
      <w:r w:rsidRPr="006D4536">
        <w:rPr>
          <w:rFonts w:eastAsia="SimSun"/>
          <w:sz w:val="28"/>
          <w:szCs w:val="28"/>
          <w:lang w:val="en-GB"/>
        </w:rPr>
        <w:t xml:space="preserve">ổi mô hình quản lý, kinh doanh, khai thác chợ tại Phụ lục II Nghị </w:t>
      </w:r>
      <w:r w:rsidRPr="006D4536">
        <w:rPr>
          <w:rFonts w:eastAsia="SimSun" w:hint="cs"/>
          <w:sz w:val="28"/>
          <w:szCs w:val="28"/>
          <w:lang w:val="en-GB"/>
        </w:rPr>
        <w:t>đ</w:t>
      </w:r>
      <w:r w:rsidRPr="006D4536">
        <w:rPr>
          <w:rFonts w:eastAsia="SimSun"/>
          <w:sz w:val="28"/>
          <w:szCs w:val="28"/>
          <w:lang w:val="en-GB"/>
        </w:rPr>
        <w:t>ịnh 60/2024/N</w:t>
      </w:r>
      <w:r w:rsidRPr="006D4536">
        <w:rPr>
          <w:rFonts w:eastAsia="SimSun" w:hint="cs"/>
          <w:sz w:val="28"/>
          <w:szCs w:val="28"/>
          <w:lang w:val="en-GB"/>
        </w:rPr>
        <w:t>Đ</w:t>
      </w:r>
      <w:r w:rsidRPr="006D4536">
        <w:rPr>
          <w:rFonts w:eastAsia="SimSun"/>
          <w:sz w:val="28"/>
          <w:szCs w:val="28"/>
          <w:lang w:val="en-GB"/>
        </w:rPr>
        <w:t>-CP làm phát sinh thêm thủ tục không cần thiết.</w:t>
      </w:r>
    </w:p>
    <w:p w:rsidR="006D4536" w:rsidRPr="006D4536" w:rsidRDefault="006D4536" w:rsidP="009666E9">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t xml:space="preserve">- </w:t>
      </w:r>
      <w:r w:rsidR="002A10DD" w:rsidRPr="002A10DD">
        <w:rPr>
          <w:rFonts w:eastAsia="SimSun"/>
          <w:sz w:val="28"/>
          <w:szCs w:val="28"/>
          <w:lang w:val="en-GB"/>
        </w:rPr>
        <w:t xml:space="preserve">Ngân sách Trung ương </w:t>
      </w:r>
      <w:r w:rsidR="002A10DD">
        <w:rPr>
          <w:rFonts w:eastAsia="SimSun"/>
          <w:sz w:val="28"/>
          <w:szCs w:val="28"/>
          <w:lang w:val="en-GB"/>
        </w:rPr>
        <w:t>và n</w:t>
      </w:r>
      <w:r w:rsidR="002A10DD" w:rsidRPr="002A10DD">
        <w:rPr>
          <w:rFonts w:eastAsia="SimSun"/>
          <w:sz w:val="28"/>
          <w:szCs w:val="28"/>
          <w:lang w:val="en-GB"/>
        </w:rPr>
        <w:t xml:space="preserve">gân sách địa phương hỗ trợ đầu tư phát triển chợ </w:t>
      </w:r>
      <w:r w:rsidR="002A10DD">
        <w:rPr>
          <w:rFonts w:eastAsia="SimSun"/>
          <w:sz w:val="28"/>
          <w:szCs w:val="28"/>
          <w:lang w:val="en-GB"/>
        </w:rPr>
        <w:t xml:space="preserve">chưa được quan tâm. </w:t>
      </w:r>
      <w:r w:rsidRPr="006D4536">
        <w:rPr>
          <w:rFonts w:eastAsia="SimSun"/>
          <w:sz w:val="28"/>
          <w:szCs w:val="28"/>
          <w:lang w:val="en-GB"/>
        </w:rPr>
        <w:t xml:space="preserve">Nghị </w:t>
      </w:r>
      <w:r w:rsidRPr="006D4536">
        <w:rPr>
          <w:rFonts w:eastAsia="SimSun" w:hint="cs"/>
          <w:sz w:val="28"/>
          <w:szCs w:val="28"/>
          <w:lang w:val="en-GB"/>
        </w:rPr>
        <w:t>đ</w:t>
      </w:r>
      <w:r w:rsidRPr="006D4536">
        <w:rPr>
          <w:rFonts w:eastAsia="SimSun"/>
          <w:sz w:val="28"/>
          <w:szCs w:val="28"/>
          <w:lang w:val="en-GB"/>
        </w:rPr>
        <w:t>ịnh số 60/2024/N</w:t>
      </w:r>
      <w:r w:rsidRPr="006D4536">
        <w:rPr>
          <w:rFonts w:eastAsia="SimSun" w:hint="cs"/>
          <w:sz w:val="28"/>
          <w:szCs w:val="28"/>
          <w:lang w:val="en-GB"/>
        </w:rPr>
        <w:t>Đ</w:t>
      </w:r>
      <w:r w:rsidRPr="006D4536">
        <w:rPr>
          <w:rFonts w:eastAsia="SimSun"/>
          <w:sz w:val="28"/>
          <w:szCs w:val="28"/>
          <w:lang w:val="en-GB"/>
        </w:rPr>
        <w:t xml:space="preserve">-CP cho phép </w:t>
      </w:r>
      <w:r w:rsidRPr="006D4536">
        <w:rPr>
          <w:rFonts w:eastAsia="SimSun" w:hint="cs"/>
          <w:sz w:val="28"/>
          <w:szCs w:val="28"/>
          <w:lang w:val="en-GB"/>
        </w:rPr>
        <w:t>đ</w:t>
      </w:r>
      <w:r w:rsidRPr="006D4536">
        <w:rPr>
          <w:rFonts w:eastAsia="SimSun"/>
          <w:sz w:val="28"/>
          <w:szCs w:val="28"/>
          <w:lang w:val="en-GB"/>
        </w:rPr>
        <w:t>ịa ph</w:t>
      </w:r>
      <w:r w:rsidRPr="006D4536">
        <w:rPr>
          <w:rFonts w:eastAsia="SimSun" w:hint="cs"/>
          <w:sz w:val="28"/>
          <w:szCs w:val="28"/>
          <w:lang w:val="en-GB"/>
        </w:rPr>
        <w:t>ươ</w:t>
      </w:r>
      <w:r w:rsidRPr="006D4536">
        <w:rPr>
          <w:rFonts w:eastAsia="SimSun"/>
          <w:sz w:val="28"/>
          <w:szCs w:val="28"/>
          <w:lang w:val="en-GB"/>
        </w:rPr>
        <w:t xml:space="preserve">ng chủ </w:t>
      </w:r>
      <w:r w:rsidRPr="006D4536">
        <w:rPr>
          <w:rFonts w:eastAsia="SimSun" w:hint="cs"/>
          <w:sz w:val="28"/>
          <w:szCs w:val="28"/>
          <w:lang w:val="en-GB"/>
        </w:rPr>
        <w:t>đ</w:t>
      </w:r>
      <w:r w:rsidRPr="006D4536">
        <w:rPr>
          <w:rFonts w:eastAsia="SimSun"/>
          <w:sz w:val="28"/>
          <w:szCs w:val="28"/>
          <w:lang w:val="en-GB"/>
        </w:rPr>
        <w:t xml:space="preserve">ộng cân </w:t>
      </w:r>
      <w:r w:rsidRPr="006D4536">
        <w:rPr>
          <w:rFonts w:eastAsia="SimSun" w:hint="cs"/>
          <w:sz w:val="28"/>
          <w:szCs w:val="28"/>
          <w:lang w:val="en-GB"/>
        </w:rPr>
        <w:t>đ</w:t>
      </w:r>
      <w:r w:rsidRPr="006D4536">
        <w:rPr>
          <w:rFonts w:eastAsia="SimSun"/>
          <w:sz w:val="28"/>
          <w:szCs w:val="28"/>
          <w:lang w:val="en-GB"/>
        </w:rPr>
        <w:t>ối nguồn vốn ngân sách nhà n</w:t>
      </w:r>
      <w:r w:rsidRPr="006D4536">
        <w:rPr>
          <w:rFonts w:eastAsia="SimSun" w:hint="cs"/>
          <w:sz w:val="28"/>
          <w:szCs w:val="28"/>
          <w:lang w:val="en-GB"/>
        </w:rPr>
        <w:t>ư</w:t>
      </w:r>
      <w:r w:rsidRPr="006D4536">
        <w:rPr>
          <w:rFonts w:eastAsia="SimSun"/>
          <w:sz w:val="28"/>
          <w:szCs w:val="28"/>
          <w:lang w:val="en-GB"/>
        </w:rPr>
        <w:t xml:space="preserve">ớc </w:t>
      </w:r>
      <w:r w:rsidRPr="006D4536">
        <w:rPr>
          <w:rFonts w:eastAsia="SimSun" w:hint="cs"/>
          <w:sz w:val="28"/>
          <w:szCs w:val="28"/>
          <w:lang w:val="en-GB"/>
        </w:rPr>
        <w:t>đ</w:t>
      </w:r>
      <w:r w:rsidRPr="006D4536">
        <w:rPr>
          <w:rFonts w:eastAsia="SimSun"/>
          <w:sz w:val="28"/>
          <w:szCs w:val="28"/>
          <w:lang w:val="en-GB"/>
        </w:rPr>
        <w:t xml:space="preserve">ể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hoặc hỗ trợ vốn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phát triển chợ dân sinh, chợ </w:t>
      </w:r>
      <w:r w:rsidRPr="006D4536">
        <w:rPr>
          <w:rFonts w:eastAsia="SimSun" w:hint="cs"/>
          <w:sz w:val="28"/>
          <w:szCs w:val="28"/>
          <w:lang w:val="en-GB"/>
        </w:rPr>
        <w:t>đ</w:t>
      </w:r>
      <w:r w:rsidRPr="006D4536">
        <w:rPr>
          <w:rFonts w:eastAsia="SimSun"/>
          <w:sz w:val="28"/>
          <w:szCs w:val="28"/>
          <w:lang w:val="en-GB"/>
        </w:rPr>
        <w:t xml:space="preserve">ầu mối trên </w:t>
      </w:r>
      <w:r w:rsidRPr="006D4536">
        <w:rPr>
          <w:rFonts w:eastAsia="SimSun" w:hint="cs"/>
          <w:sz w:val="28"/>
          <w:szCs w:val="28"/>
          <w:lang w:val="en-GB"/>
        </w:rPr>
        <w:t>đ</w:t>
      </w:r>
      <w:r w:rsidRPr="006D4536">
        <w:rPr>
          <w:rFonts w:eastAsia="SimSun"/>
          <w:sz w:val="28"/>
          <w:szCs w:val="28"/>
          <w:lang w:val="en-GB"/>
        </w:rPr>
        <w:t xml:space="preserve">ịa bàn, phù hợp với tình hình thực tiễn, tính cấp thiết, các quy </w:t>
      </w:r>
      <w:r w:rsidRPr="006D4536">
        <w:rPr>
          <w:rFonts w:eastAsia="SimSun" w:hint="cs"/>
          <w:sz w:val="28"/>
          <w:szCs w:val="28"/>
          <w:lang w:val="en-GB"/>
        </w:rPr>
        <w:t>đ</w:t>
      </w:r>
      <w:r w:rsidRPr="006D4536">
        <w:rPr>
          <w:rFonts w:eastAsia="SimSun"/>
          <w:sz w:val="28"/>
          <w:szCs w:val="28"/>
          <w:lang w:val="en-GB"/>
        </w:rPr>
        <w:t xml:space="preserve">ịnh của pháp luật về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công, ngân sách nhà n</w:t>
      </w:r>
      <w:r w:rsidRPr="006D4536">
        <w:rPr>
          <w:rFonts w:eastAsia="SimSun" w:hint="cs"/>
          <w:sz w:val="28"/>
          <w:szCs w:val="28"/>
          <w:lang w:val="en-GB"/>
        </w:rPr>
        <w:t>ư</w:t>
      </w:r>
      <w:r w:rsidRPr="006D4536">
        <w:rPr>
          <w:rFonts w:eastAsia="SimSun"/>
          <w:sz w:val="28"/>
          <w:szCs w:val="28"/>
          <w:lang w:val="en-GB"/>
        </w:rPr>
        <w:t xml:space="preserve">ớc và các quy </w:t>
      </w:r>
      <w:r w:rsidRPr="006D4536">
        <w:rPr>
          <w:rFonts w:eastAsia="SimSun" w:hint="cs"/>
          <w:sz w:val="28"/>
          <w:szCs w:val="28"/>
          <w:lang w:val="en-GB"/>
        </w:rPr>
        <w:t>đ</w:t>
      </w:r>
      <w:r w:rsidRPr="006D4536">
        <w:rPr>
          <w:rFonts w:eastAsia="SimSun"/>
          <w:sz w:val="28"/>
          <w:szCs w:val="28"/>
          <w:lang w:val="en-GB"/>
        </w:rPr>
        <w:t xml:space="preserve">ịnh pháp luật khác có liên quan thay vì quy </w:t>
      </w:r>
      <w:r w:rsidRPr="006D4536">
        <w:rPr>
          <w:rFonts w:eastAsia="SimSun" w:hint="cs"/>
          <w:sz w:val="28"/>
          <w:szCs w:val="28"/>
          <w:lang w:val="en-GB"/>
        </w:rPr>
        <w:t>đ</w:t>
      </w:r>
      <w:r w:rsidRPr="006D4536">
        <w:rPr>
          <w:rFonts w:eastAsia="SimSun"/>
          <w:sz w:val="28"/>
          <w:szCs w:val="28"/>
          <w:lang w:val="en-GB"/>
        </w:rPr>
        <w:t xml:space="preserve">ịnh phân cấp hỗ trợ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(trung </w:t>
      </w:r>
      <w:r w:rsidRPr="006D4536">
        <w:rPr>
          <w:rFonts w:eastAsia="SimSun" w:hint="cs"/>
          <w:sz w:val="28"/>
          <w:szCs w:val="28"/>
          <w:lang w:val="en-GB"/>
        </w:rPr>
        <w:t>ươ</w:t>
      </w:r>
      <w:r w:rsidRPr="006D4536">
        <w:rPr>
          <w:rFonts w:eastAsia="SimSun"/>
          <w:sz w:val="28"/>
          <w:szCs w:val="28"/>
          <w:lang w:val="en-GB"/>
        </w:rPr>
        <w:t xml:space="preserve">ng, </w:t>
      </w:r>
      <w:r w:rsidRPr="006D4536">
        <w:rPr>
          <w:rFonts w:eastAsia="SimSun" w:hint="cs"/>
          <w:sz w:val="28"/>
          <w:szCs w:val="28"/>
          <w:lang w:val="en-GB"/>
        </w:rPr>
        <w:t>đ</w:t>
      </w:r>
      <w:r w:rsidRPr="006D4536">
        <w:rPr>
          <w:rFonts w:eastAsia="SimSun"/>
          <w:sz w:val="28"/>
          <w:szCs w:val="28"/>
          <w:lang w:val="en-GB"/>
        </w:rPr>
        <w:t>ịa ph</w:t>
      </w:r>
      <w:r w:rsidRPr="006D4536">
        <w:rPr>
          <w:rFonts w:eastAsia="SimSun" w:hint="cs"/>
          <w:sz w:val="28"/>
          <w:szCs w:val="28"/>
          <w:lang w:val="en-GB"/>
        </w:rPr>
        <w:t>ươ</w:t>
      </w:r>
      <w:r w:rsidRPr="006D4536">
        <w:rPr>
          <w:rFonts w:eastAsia="SimSun"/>
          <w:sz w:val="28"/>
          <w:szCs w:val="28"/>
          <w:lang w:val="en-GB"/>
        </w:rPr>
        <w:t xml:space="preserve">ng) </w:t>
      </w:r>
      <w:r w:rsidRPr="006D4536">
        <w:rPr>
          <w:rFonts w:eastAsia="SimSun" w:hint="cs"/>
          <w:sz w:val="28"/>
          <w:szCs w:val="28"/>
          <w:lang w:val="en-GB"/>
        </w:rPr>
        <w:t>đ</w:t>
      </w:r>
      <w:r w:rsidRPr="006D4536">
        <w:rPr>
          <w:rFonts w:eastAsia="SimSun"/>
          <w:sz w:val="28"/>
          <w:szCs w:val="28"/>
          <w:lang w:val="en-GB"/>
        </w:rPr>
        <w:t>ến một số hạng chợ, loại chợ cụ thể nh</w:t>
      </w:r>
      <w:r w:rsidRPr="006D4536">
        <w:rPr>
          <w:rFonts w:eastAsia="SimSun" w:hint="cs"/>
          <w:sz w:val="28"/>
          <w:szCs w:val="28"/>
          <w:lang w:val="en-GB"/>
        </w:rPr>
        <w:t>ư</w:t>
      </w:r>
      <w:r w:rsidRPr="006D4536">
        <w:rPr>
          <w:rFonts w:eastAsia="SimSun"/>
          <w:sz w:val="28"/>
          <w:szCs w:val="28"/>
          <w:lang w:val="en-GB"/>
        </w:rPr>
        <w:t xml:space="preserve"> tr</w:t>
      </w:r>
      <w:r w:rsidRPr="006D4536">
        <w:rPr>
          <w:rFonts w:eastAsia="SimSun" w:hint="cs"/>
          <w:sz w:val="28"/>
          <w:szCs w:val="28"/>
          <w:lang w:val="en-GB"/>
        </w:rPr>
        <w:t>ư</w:t>
      </w:r>
      <w:r w:rsidRPr="006D4536">
        <w:rPr>
          <w:rFonts w:eastAsia="SimSun"/>
          <w:sz w:val="28"/>
          <w:szCs w:val="28"/>
          <w:lang w:val="en-GB"/>
        </w:rPr>
        <w:t xml:space="preserve">ớc </w:t>
      </w:r>
      <w:r w:rsidRPr="006D4536">
        <w:rPr>
          <w:rFonts w:eastAsia="SimSun" w:hint="cs"/>
          <w:sz w:val="28"/>
          <w:szCs w:val="28"/>
          <w:lang w:val="en-GB"/>
        </w:rPr>
        <w:t>đ</w:t>
      </w:r>
      <w:r w:rsidRPr="006D4536">
        <w:rPr>
          <w:rFonts w:eastAsia="SimSun" w:hint="eastAsia"/>
          <w:sz w:val="28"/>
          <w:szCs w:val="28"/>
          <w:lang w:val="en-GB"/>
        </w:rPr>
        <w:t>â</w:t>
      </w:r>
      <w:r w:rsidRPr="006D4536">
        <w:rPr>
          <w:rFonts w:eastAsia="SimSun"/>
          <w:sz w:val="28"/>
          <w:szCs w:val="28"/>
          <w:lang w:val="en-GB"/>
        </w:rPr>
        <w:t xml:space="preserve">y (Khoản 4 </w:t>
      </w:r>
      <w:r w:rsidRPr="006D4536">
        <w:rPr>
          <w:rFonts w:eastAsia="SimSun" w:hint="cs"/>
          <w:sz w:val="28"/>
          <w:szCs w:val="28"/>
          <w:lang w:val="en-GB"/>
        </w:rPr>
        <w:t>Đ</w:t>
      </w:r>
      <w:r w:rsidRPr="006D4536">
        <w:rPr>
          <w:rFonts w:eastAsia="SimSun"/>
          <w:sz w:val="28"/>
          <w:szCs w:val="28"/>
          <w:lang w:val="en-GB"/>
        </w:rPr>
        <w:t xml:space="preserve">iều 6 Nghị </w:t>
      </w:r>
      <w:r w:rsidRPr="006D4536">
        <w:rPr>
          <w:rFonts w:eastAsia="SimSun" w:hint="cs"/>
          <w:sz w:val="28"/>
          <w:szCs w:val="28"/>
          <w:lang w:val="en-GB"/>
        </w:rPr>
        <w:t>đ</w:t>
      </w:r>
      <w:r w:rsidRPr="006D4536">
        <w:rPr>
          <w:rFonts w:eastAsia="SimSun"/>
          <w:sz w:val="28"/>
          <w:szCs w:val="28"/>
          <w:lang w:val="en-GB"/>
        </w:rPr>
        <w:t>ịnh 60/2024/N</w:t>
      </w:r>
      <w:r w:rsidRPr="006D4536">
        <w:rPr>
          <w:rFonts w:eastAsia="SimSun" w:hint="cs"/>
          <w:sz w:val="28"/>
          <w:szCs w:val="28"/>
          <w:lang w:val="en-GB"/>
        </w:rPr>
        <w:t>Đ</w:t>
      </w:r>
      <w:r w:rsidRPr="006D4536">
        <w:rPr>
          <w:rFonts w:eastAsia="SimSun"/>
          <w:sz w:val="28"/>
          <w:szCs w:val="28"/>
          <w:lang w:val="en-GB"/>
        </w:rPr>
        <w:t>-CP).</w:t>
      </w:r>
      <w:r w:rsidR="009666E9">
        <w:rPr>
          <w:rFonts w:eastAsia="SimSun"/>
          <w:sz w:val="28"/>
          <w:szCs w:val="28"/>
          <w:lang w:val="en-GB"/>
        </w:rPr>
        <w:t xml:space="preserve"> </w:t>
      </w:r>
      <w:r w:rsidRPr="006D4536">
        <w:rPr>
          <w:rFonts w:eastAsia="SimSun"/>
          <w:sz w:val="28"/>
          <w:szCs w:val="28"/>
          <w:lang w:val="en-GB"/>
        </w:rPr>
        <w:t xml:space="preserve">Tuy nhiên, ở nhiều </w:t>
      </w:r>
      <w:r w:rsidRPr="006D4536">
        <w:rPr>
          <w:rFonts w:eastAsia="SimSun" w:hint="cs"/>
          <w:sz w:val="28"/>
          <w:szCs w:val="28"/>
          <w:lang w:val="en-GB"/>
        </w:rPr>
        <w:t>đ</w:t>
      </w:r>
      <w:r w:rsidRPr="006D4536">
        <w:rPr>
          <w:rFonts w:eastAsia="SimSun"/>
          <w:sz w:val="28"/>
          <w:szCs w:val="28"/>
          <w:lang w:val="en-GB"/>
        </w:rPr>
        <w:t>ịa ph</w:t>
      </w:r>
      <w:r w:rsidRPr="006D4536">
        <w:rPr>
          <w:rFonts w:eastAsia="SimSun" w:hint="cs"/>
          <w:sz w:val="28"/>
          <w:szCs w:val="28"/>
          <w:lang w:val="en-GB"/>
        </w:rPr>
        <w:t>ươ</w:t>
      </w:r>
      <w:r w:rsidRPr="006D4536">
        <w:rPr>
          <w:rFonts w:eastAsia="SimSun"/>
          <w:sz w:val="28"/>
          <w:szCs w:val="28"/>
          <w:lang w:val="en-GB"/>
        </w:rPr>
        <w:t xml:space="preserve">ng do ngân sách còn hạn hẹp trong khi phải giải quyết nhiều vấn </w:t>
      </w:r>
      <w:r w:rsidRPr="006D4536">
        <w:rPr>
          <w:rFonts w:eastAsia="SimSun" w:hint="cs"/>
          <w:sz w:val="28"/>
          <w:szCs w:val="28"/>
          <w:lang w:val="en-GB"/>
        </w:rPr>
        <w:t>đ</w:t>
      </w:r>
      <w:r w:rsidRPr="006D4536">
        <w:rPr>
          <w:rFonts w:eastAsia="SimSun"/>
          <w:sz w:val="28"/>
          <w:szCs w:val="28"/>
          <w:lang w:val="en-GB"/>
        </w:rPr>
        <w:t xml:space="preserve">ề bức xúc về phát triển kinh tế-xã hội nên việc dành ngân sách của tỉnh </w:t>
      </w:r>
      <w:r w:rsidRPr="006D4536">
        <w:rPr>
          <w:rFonts w:eastAsia="SimSun" w:hint="cs"/>
          <w:sz w:val="28"/>
          <w:szCs w:val="28"/>
          <w:lang w:val="en-GB"/>
        </w:rPr>
        <w:t>đ</w:t>
      </w:r>
      <w:r w:rsidRPr="006D4536">
        <w:rPr>
          <w:rFonts w:eastAsia="SimSun"/>
          <w:sz w:val="28"/>
          <w:szCs w:val="28"/>
          <w:lang w:val="en-GB"/>
        </w:rPr>
        <w:t xml:space="preserve">ể hỗ trợ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chợ còn bị hạn chế. </w:t>
      </w:r>
    </w:p>
    <w:p w:rsidR="006D4536" w:rsidRPr="006D4536" w:rsidRDefault="006D4536" w:rsidP="006D4536">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lastRenderedPageBreak/>
        <w:t xml:space="preserve">Do </w:t>
      </w:r>
      <w:r w:rsidRPr="006D4536">
        <w:rPr>
          <w:rFonts w:eastAsia="SimSun" w:hint="cs"/>
          <w:sz w:val="28"/>
          <w:szCs w:val="28"/>
          <w:lang w:val="en-GB"/>
        </w:rPr>
        <w:t>đ</w:t>
      </w:r>
      <w:r w:rsidRPr="006D4536">
        <w:rPr>
          <w:rFonts w:eastAsia="SimSun" w:hint="eastAsia"/>
          <w:sz w:val="28"/>
          <w:szCs w:val="28"/>
          <w:lang w:val="en-GB"/>
        </w:rPr>
        <w:t>ó</w:t>
      </w:r>
      <w:r w:rsidRPr="006D4536">
        <w:rPr>
          <w:rFonts w:eastAsia="SimSun"/>
          <w:sz w:val="28"/>
          <w:szCs w:val="28"/>
          <w:lang w:val="en-GB"/>
        </w:rPr>
        <w:t xml:space="preserve">, cần bổ sung quy </w:t>
      </w:r>
      <w:r w:rsidRPr="006D4536">
        <w:rPr>
          <w:rFonts w:eastAsia="SimSun" w:hint="cs"/>
          <w:sz w:val="28"/>
          <w:szCs w:val="28"/>
          <w:lang w:val="en-GB"/>
        </w:rPr>
        <w:t>đ</w:t>
      </w:r>
      <w:r w:rsidRPr="006D4536">
        <w:rPr>
          <w:rFonts w:eastAsia="SimSun"/>
          <w:sz w:val="28"/>
          <w:szCs w:val="28"/>
          <w:lang w:val="en-GB"/>
        </w:rPr>
        <w:t xml:space="preserve">ịnh về chính sách “Việc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xây dựng, nâng cấp, cải tạo các chợ dân sinh, chợ </w:t>
      </w:r>
      <w:r w:rsidRPr="006D4536">
        <w:rPr>
          <w:rFonts w:eastAsia="SimSun" w:hint="cs"/>
          <w:sz w:val="28"/>
          <w:szCs w:val="28"/>
          <w:lang w:val="en-GB"/>
        </w:rPr>
        <w:t>đ</w:t>
      </w:r>
      <w:r w:rsidRPr="006D4536">
        <w:rPr>
          <w:rFonts w:eastAsia="SimSun"/>
          <w:sz w:val="28"/>
          <w:szCs w:val="28"/>
          <w:lang w:val="en-GB"/>
        </w:rPr>
        <w:t xml:space="preserve">ầu mối tại các khu vực biên giới; vùng </w:t>
      </w:r>
      <w:r w:rsidRPr="006D4536">
        <w:rPr>
          <w:rFonts w:eastAsia="SimSun" w:hint="cs"/>
          <w:sz w:val="28"/>
          <w:szCs w:val="28"/>
          <w:lang w:val="en-GB"/>
        </w:rPr>
        <w:t>đ</w:t>
      </w:r>
      <w:r w:rsidRPr="006D4536">
        <w:rPr>
          <w:rFonts w:eastAsia="SimSun"/>
          <w:sz w:val="28"/>
          <w:szCs w:val="28"/>
          <w:lang w:val="en-GB"/>
        </w:rPr>
        <w:t>ồng bào dân tộc thiểu số và miền núi; vùng kinh tế xã hội khó kh</w:t>
      </w:r>
      <w:r w:rsidRPr="006D4536">
        <w:rPr>
          <w:rFonts w:eastAsia="SimSun" w:hint="cs"/>
          <w:sz w:val="28"/>
          <w:szCs w:val="28"/>
          <w:lang w:val="en-GB"/>
        </w:rPr>
        <w:t>ă</w:t>
      </w:r>
      <w:r w:rsidRPr="006D4536">
        <w:rPr>
          <w:rFonts w:eastAsia="SimSun"/>
          <w:sz w:val="28"/>
          <w:szCs w:val="28"/>
          <w:lang w:val="en-GB"/>
        </w:rPr>
        <w:t xml:space="preserve">n và </w:t>
      </w:r>
      <w:r w:rsidRPr="006D4536">
        <w:rPr>
          <w:rFonts w:eastAsia="SimSun" w:hint="cs"/>
          <w:sz w:val="28"/>
          <w:szCs w:val="28"/>
          <w:lang w:val="en-GB"/>
        </w:rPr>
        <w:t>đ</w:t>
      </w:r>
      <w:r w:rsidRPr="006D4536">
        <w:rPr>
          <w:rFonts w:eastAsia="SimSun"/>
          <w:sz w:val="28"/>
          <w:szCs w:val="28"/>
          <w:lang w:val="en-GB"/>
        </w:rPr>
        <w:t>ặc biệt khó kh</w:t>
      </w:r>
      <w:r w:rsidRPr="006D4536">
        <w:rPr>
          <w:rFonts w:eastAsia="SimSun" w:hint="cs"/>
          <w:sz w:val="28"/>
          <w:szCs w:val="28"/>
          <w:lang w:val="en-GB"/>
        </w:rPr>
        <w:t>ă</w:t>
      </w:r>
      <w:r w:rsidRPr="006D4536">
        <w:rPr>
          <w:rFonts w:eastAsia="SimSun"/>
          <w:sz w:val="28"/>
          <w:szCs w:val="28"/>
          <w:lang w:val="en-GB"/>
        </w:rPr>
        <w:t xml:space="preserve">n do ngân sách trung </w:t>
      </w:r>
      <w:r w:rsidRPr="006D4536">
        <w:rPr>
          <w:rFonts w:eastAsia="SimSun" w:hint="cs"/>
          <w:sz w:val="28"/>
          <w:szCs w:val="28"/>
          <w:lang w:val="en-GB"/>
        </w:rPr>
        <w:t>ươ</w:t>
      </w:r>
      <w:r w:rsidRPr="006D4536">
        <w:rPr>
          <w:rFonts w:eastAsia="SimSun"/>
          <w:sz w:val="28"/>
          <w:szCs w:val="28"/>
          <w:lang w:val="en-GB"/>
        </w:rPr>
        <w:t xml:space="preserve">ng </w:t>
      </w:r>
      <w:r w:rsidRPr="006D4536">
        <w:rPr>
          <w:rFonts w:eastAsia="SimSun" w:hint="cs"/>
          <w:sz w:val="28"/>
          <w:szCs w:val="28"/>
          <w:lang w:val="en-GB"/>
        </w:rPr>
        <w:t>đ</w:t>
      </w:r>
      <w:r w:rsidRPr="006D4536">
        <w:rPr>
          <w:rFonts w:eastAsia="SimSun"/>
          <w:sz w:val="28"/>
          <w:szCs w:val="28"/>
          <w:lang w:val="en-GB"/>
        </w:rPr>
        <w:t>ảm bảo. Bộ Công Th</w:t>
      </w:r>
      <w:r w:rsidRPr="006D4536">
        <w:rPr>
          <w:rFonts w:eastAsia="SimSun" w:hint="cs"/>
          <w:sz w:val="28"/>
          <w:szCs w:val="28"/>
          <w:lang w:val="en-GB"/>
        </w:rPr>
        <w:t>ươ</w:t>
      </w:r>
      <w:r w:rsidRPr="006D4536">
        <w:rPr>
          <w:rFonts w:eastAsia="SimSun"/>
          <w:sz w:val="28"/>
          <w:szCs w:val="28"/>
          <w:lang w:val="en-GB"/>
        </w:rPr>
        <w:t xml:space="preserve">ng </w:t>
      </w:r>
      <w:r w:rsidRPr="006D4536">
        <w:rPr>
          <w:rFonts w:eastAsia="SimSun" w:hint="cs"/>
          <w:sz w:val="28"/>
          <w:szCs w:val="28"/>
          <w:lang w:val="en-GB"/>
        </w:rPr>
        <w:t>đ</w:t>
      </w:r>
      <w:r w:rsidRPr="006D4536">
        <w:rPr>
          <w:rFonts w:eastAsia="SimSun"/>
          <w:sz w:val="28"/>
          <w:szCs w:val="28"/>
          <w:lang w:val="en-GB"/>
        </w:rPr>
        <w:t xml:space="preserve">ầu mối tổng hợp, báo cáo trình cấp có thẩm quyền phân bổ vốn ngân sách trung </w:t>
      </w:r>
      <w:r w:rsidRPr="006D4536">
        <w:rPr>
          <w:rFonts w:eastAsia="SimSun" w:hint="cs"/>
          <w:sz w:val="28"/>
          <w:szCs w:val="28"/>
          <w:lang w:val="en-GB"/>
        </w:rPr>
        <w:t>ươ</w:t>
      </w:r>
      <w:r w:rsidRPr="006D4536">
        <w:rPr>
          <w:rFonts w:eastAsia="SimSun"/>
          <w:sz w:val="28"/>
          <w:szCs w:val="28"/>
          <w:lang w:val="en-GB"/>
        </w:rPr>
        <w:t xml:space="preserve">ng sử dụng cho </w:t>
      </w:r>
      <w:r w:rsidRPr="006D4536">
        <w:rPr>
          <w:rFonts w:eastAsia="SimSun" w:hint="cs"/>
          <w:sz w:val="28"/>
          <w:szCs w:val="28"/>
          <w:lang w:val="en-GB"/>
        </w:rPr>
        <w:t>đ</w:t>
      </w:r>
      <w:r w:rsidRPr="006D4536">
        <w:rPr>
          <w:rFonts w:eastAsia="SimSun"/>
          <w:sz w:val="28"/>
          <w:szCs w:val="28"/>
          <w:lang w:val="en-GB"/>
        </w:rPr>
        <w:t>ầu t</w:t>
      </w:r>
      <w:r w:rsidRPr="006D4536">
        <w:rPr>
          <w:rFonts w:eastAsia="SimSun" w:hint="cs"/>
          <w:sz w:val="28"/>
          <w:szCs w:val="28"/>
          <w:lang w:val="en-GB"/>
        </w:rPr>
        <w:t>ư</w:t>
      </w:r>
      <w:r w:rsidRPr="006D4536">
        <w:rPr>
          <w:rFonts w:eastAsia="SimSun"/>
          <w:sz w:val="28"/>
          <w:szCs w:val="28"/>
          <w:lang w:val="en-GB"/>
        </w:rPr>
        <w:t xml:space="preserve"> xây dựng, nâng cấp, cải tạo các chợ tại các khu vực biên giới; vùng </w:t>
      </w:r>
      <w:r w:rsidRPr="006D4536">
        <w:rPr>
          <w:rFonts w:eastAsia="SimSun" w:hint="cs"/>
          <w:sz w:val="28"/>
          <w:szCs w:val="28"/>
          <w:lang w:val="en-GB"/>
        </w:rPr>
        <w:t>đ</w:t>
      </w:r>
      <w:r w:rsidRPr="006D4536">
        <w:rPr>
          <w:rFonts w:eastAsia="SimSun"/>
          <w:sz w:val="28"/>
          <w:szCs w:val="28"/>
          <w:lang w:val="en-GB"/>
        </w:rPr>
        <w:t>ồng bào dân tộc thiểu số và miền núi; vùng kinh tế xã hội khó kh</w:t>
      </w:r>
      <w:r w:rsidRPr="006D4536">
        <w:rPr>
          <w:rFonts w:eastAsia="SimSun" w:hint="cs"/>
          <w:sz w:val="28"/>
          <w:szCs w:val="28"/>
          <w:lang w:val="en-GB"/>
        </w:rPr>
        <w:t>ă</w:t>
      </w:r>
      <w:r w:rsidRPr="006D4536">
        <w:rPr>
          <w:rFonts w:eastAsia="SimSun"/>
          <w:sz w:val="28"/>
          <w:szCs w:val="28"/>
          <w:lang w:val="en-GB"/>
        </w:rPr>
        <w:t xml:space="preserve">n và </w:t>
      </w:r>
      <w:r w:rsidRPr="006D4536">
        <w:rPr>
          <w:rFonts w:eastAsia="SimSun" w:hint="cs"/>
          <w:sz w:val="28"/>
          <w:szCs w:val="28"/>
          <w:lang w:val="en-GB"/>
        </w:rPr>
        <w:t>đ</w:t>
      </w:r>
      <w:r w:rsidRPr="006D4536">
        <w:rPr>
          <w:rFonts w:eastAsia="SimSun"/>
          <w:sz w:val="28"/>
          <w:szCs w:val="28"/>
          <w:lang w:val="en-GB"/>
        </w:rPr>
        <w:t>ặc biệt khó kh</w:t>
      </w:r>
      <w:r w:rsidRPr="006D4536">
        <w:rPr>
          <w:rFonts w:eastAsia="SimSun" w:hint="cs"/>
          <w:sz w:val="28"/>
          <w:szCs w:val="28"/>
          <w:lang w:val="en-GB"/>
        </w:rPr>
        <w:t>ă</w:t>
      </w:r>
      <w:r w:rsidRPr="006D4536">
        <w:rPr>
          <w:rFonts w:eastAsia="SimSun"/>
          <w:sz w:val="28"/>
          <w:szCs w:val="28"/>
          <w:lang w:val="en-GB"/>
        </w:rPr>
        <w:t xml:space="preserve">n”. </w:t>
      </w:r>
    </w:p>
    <w:p w:rsidR="006D4536" w:rsidRPr="006D4536" w:rsidRDefault="006D4536" w:rsidP="006D4536">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tab/>
        <w:t xml:space="preserve">- Khoản 15 </w:t>
      </w:r>
      <w:r w:rsidRPr="006D4536">
        <w:rPr>
          <w:rFonts w:eastAsia="SimSun" w:hint="cs"/>
          <w:sz w:val="28"/>
          <w:szCs w:val="28"/>
          <w:lang w:val="en-GB"/>
        </w:rPr>
        <w:t>Đ</w:t>
      </w:r>
      <w:r w:rsidRPr="006D4536">
        <w:rPr>
          <w:rFonts w:eastAsia="SimSun"/>
          <w:sz w:val="28"/>
          <w:szCs w:val="28"/>
          <w:lang w:val="en-GB"/>
        </w:rPr>
        <w:t xml:space="preserve">iều 3 Nghị </w:t>
      </w:r>
      <w:r w:rsidRPr="006D4536">
        <w:rPr>
          <w:rFonts w:eastAsia="SimSun" w:hint="cs"/>
          <w:sz w:val="28"/>
          <w:szCs w:val="28"/>
          <w:lang w:val="en-GB"/>
        </w:rPr>
        <w:t>đ</w:t>
      </w:r>
      <w:r w:rsidRPr="006D4536">
        <w:rPr>
          <w:rFonts w:eastAsia="SimSun"/>
          <w:sz w:val="28"/>
          <w:szCs w:val="28"/>
          <w:lang w:val="en-GB"/>
        </w:rPr>
        <w:t>ịnh số 60/2024/N</w:t>
      </w:r>
      <w:r w:rsidRPr="006D4536">
        <w:rPr>
          <w:rFonts w:eastAsia="SimSun" w:hint="cs"/>
          <w:sz w:val="28"/>
          <w:szCs w:val="28"/>
          <w:lang w:val="en-GB"/>
        </w:rPr>
        <w:t>Đ</w:t>
      </w:r>
      <w:r w:rsidRPr="006D4536">
        <w:rPr>
          <w:rFonts w:eastAsia="SimSun"/>
          <w:sz w:val="28"/>
          <w:szCs w:val="28"/>
          <w:lang w:val="en-GB"/>
        </w:rPr>
        <w:t xml:space="preserve">-CP quy </w:t>
      </w:r>
      <w:r w:rsidRPr="006D4536">
        <w:rPr>
          <w:rFonts w:eastAsia="SimSun" w:hint="cs"/>
          <w:sz w:val="28"/>
          <w:szCs w:val="28"/>
          <w:lang w:val="en-GB"/>
        </w:rPr>
        <w:t>đ</w:t>
      </w:r>
      <w:r w:rsidRPr="006D4536">
        <w:rPr>
          <w:rFonts w:eastAsia="SimSun"/>
          <w:sz w:val="28"/>
          <w:szCs w:val="28"/>
          <w:lang w:val="en-GB"/>
        </w:rPr>
        <w:t>ịnh “C</w:t>
      </w:r>
      <w:r w:rsidRPr="006D4536">
        <w:rPr>
          <w:rFonts w:eastAsia="SimSun" w:hint="cs"/>
          <w:sz w:val="28"/>
          <w:szCs w:val="28"/>
          <w:lang w:val="en-GB"/>
        </w:rPr>
        <w:t>ơ</w:t>
      </w:r>
      <w:r w:rsidRPr="006D4536">
        <w:rPr>
          <w:rFonts w:eastAsia="SimSun"/>
          <w:sz w:val="28"/>
          <w:szCs w:val="28"/>
          <w:lang w:val="en-GB"/>
        </w:rPr>
        <w:t xml:space="preserve"> quan chuyên môn </w:t>
      </w:r>
      <w:r w:rsidRPr="006D4536">
        <w:rPr>
          <w:rFonts w:eastAsia="SimSun" w:hint="cs"/>
          <w:sz w:val="28"/>
          <w:szCs w:val="28"/>
          <w:lang w:val="en-GB"/>
        </w:rPr>
        <w:t>đượ</w:t>
      </w:r>
      <w:r w:rsidRPr="006D4536">
        <w:rPr>
          <w:rFonts w:eastAsia="SimSun"/>
          <w:sz w:val="28"/>
          <w:szCs w:val="28"/>
          <w:lang w:val="en-GB"/>
        </w:rPr>
        <w:t>c giao th</w:t>
      </w:r>
      <w:r w:rsidRPr="006D4536">
        <w:rPr>
          <w:rFonts w:eastAsia="SimSun" w:hint="cs"/>
          <w:sz w:val="28"/>
          <w:szCs w:val="28"/>
          <w:lang w:val="en-GB"/>
        </w:rPr>
        <w:t>ự</w:t>
      </w:r>
      <w:r w:rsidRPr="006D4536">
        <w:rPr>
          <w:rFonts w:eastAsia="SimSun"/>
          <w:sz w:val="28"/>
          <w:szCs w:val="28"/>
          <w:lang w:val="en-GB"/>
        </w:rPr>
        <w:t>c hiện nhiệm vụ quản lý tài sản kết cấu hạ tầng chợ là c</w:t>
      </w:r>
      <w:r w:rsidRPr="006D4536">
        <w:rPr>
          <w:rFonts w:eastAsia="SimSun" w:hint="cs"/>
          <w:sz w:val="28"/>
          <w:szCs w:val="28"/>
          <w:lang w:val="en-GB"/>
        </w:rPr>
        <w:t>ơ</w:t>
      </w:r>
      <w:r w:rsidRPr="006D4536">
        <w:rPr>
          <w:rFonts w:eastAsia="SimSun"/>
          <w:sz w:val="28"/>
          <w:szCs w:val="28"/>
          <w:lang w:val="en-GB"/>
        </w:rPr>
        <w:t xml:space="preserve"> quan thuộc Ủy ban nhân dân cấp tỉnh, Ủy ban nhân dân cấp huyện giúp Ủy ban nhân dân cấp tỉnh, Ủy ban nh</w:t>
      </w:r>
      <w:r w:rsidRPr="006D4536">
        <w:rPr>
          <w:rFonts w:eastAsia="SimSun" w:hint="eastAsia"/>
          <w:sz w:val="28"/>
          <w:szCs w:val="28"/>
          <w:lang w:val="en-GB"/>
        </w:rPr>
        <w:t>â</w:t>
      </w:r>
      <w:r w:rsidRPr="006D4536">
        <w:rPr>
          <w:rFonts w:eastAsia="SimSun"/>
          <w:sz w:val="28"/>
          <w:szCs w:val="28"/>
          <w:lang w:val="en-GB"/>
        </w:rPr>
        <w:t>n dân cấp huyện thực hiện chức n</w:t>
      </w:r>
      <w:r w:rsidRPr="006D4536">
        <w:rPr>
          <w:rFonts w:eastAsia="SimSun" w:hint="cs"/>
          <w:sz w:val="28"/>
          <w:szCs w:val="28"/>
          <w:lang w:val="en-GB"/>
        </w:rPr>
        <w:t>ă</w:t>
      </w:r>
      <w:r w:rsidRPr="006D4536">
        <w:rPr>
          <w:rFonts w:eastAsia="SimSun"/>
          <w:sz w:val="28"/>
          <w:szCs w:val="28"/>
          <w:lang w:val="en-GB"/>
        </w:rPr>
        <w:t>ng quản lý nhà n</w:t>
      </w:r>
      <w:r w:rsidRPr="006D4536">
        <w:rPr>
          <w:rFonts w:eastAsia="SimSun" w:hint="cs"/>
          <w:sz w:val="28"/>
          <w:szCs w:val="28"/>
          <w:lang w:val="en-GB"/>
        </w:rPr>
        <w:t>ư</w:t>
      </w:r>
      <w:r w:rsidRPr="006D4536">
        <w:rPr>
          <w:rFonts w:eastAsia="SimSun"/>
          <w:sz w:val="28"/>
          <w:szCs w:val="28"/>
          <w:lang w:val="en-GB"/>
        </w:rPr>
        <w:t>ớc về tài sản kết cấu hạ tầng chợ do Nhà n</w:t>
      </w:r>
      <w:r w:rsidRPr="006D4536">
        <w:rPr>
          <w:rFonts w:eastAsia="SimSun" w:hint="cs"/>
          <w:sz w:val="28"/>
          <w:szCs w:val="28"/>
          <w:lang w:val="en-GB"/>
        </w:rPr>
        <w:t>ướ</w:t>
      </w:r>
      <w:r w:rsidRPr="006D4536">
        <w:rPr>
          <w:rFonts w:eastAsia="SimSun"/>
          <w:sz w:val="28"/>
          <w:szCs w:val="28"/>
          <w:lang w:val="en-GB"/>
        </w:rPr>
        <w:t xml:space="preserve">c </w:t>
      </w:r>
      <w:r w:rsidRPr="006D4536">
        <w:rPr>
          <w:rFonts w:eastAsia="SimSun" w:hint="cs"/>
          <w:sz w:val="28"/>
          <w:szCs w:val="28"/>
          <w:lang w:val="en-GB"/>
        </w:rPr>
        <w:t>đ</w:t>
      </w:r>
      <w:r w:rsidRPr="006D4536">
        <w:rPr>
          <w:rFonts w:eastAsia="SimSun" w:hint="eastAsia"/>
          <w:sz w:val="28"/>
          <w:szCs w:val="28"/>
          <w:lang w:val="en-GB"/>
        </w:rPr>
        <w:t>ầ</w:t>
      </w:r>
      <w:r w:rsidRPr="006D4536">
        <w:rPr>
          <w:rFonts w:eastAsia="SimSun"/>
          <w:sz w:val="28"/>
          <w:szCs w:val="28"/>
          <w:lang w:val="en-GB"/>
        </w:rPr>
        <w:t>u t</w:t>
      </w:r>
      <w:r w:rsidRPr="006D4536">
        <w:rPr>
          <w:rFonts w:eastAsia="SimSun" w:hint="cs"/>
          <w:sz w:val="28"/>
          <w:szCs w:val="28"/>
          <w:lang w:val="en-GB"/>
        </w:rPr>
        <w:t>ư</w:t>
      </w:r>
      <w:r w:rsidRPr="006D4536">
        <w:rPr>
          <w:rFonts w:eastAsia="SimSun"/>
          <w:sz w:val="28"/>
          <w:szCs w:val="28"/>
          <w:lang w:val="en-GB"/>
        </w:rPr>
        <w:t xml:space="preserve">, quản lý trên </w:t>
      </w:r>
      <w:r w:rsidRPr="006D4536">
        <w:rPr>
          <w:rFonts w:eastAsia="SimSun" w:hint="cs"/>
          <w:sz w:val="28"/>
          <w:szCs w:val="28"/>
          <w:lang w:val="en-GB"/>
        </w:rPr>
        <w:t>đ</w:t>
      </w:r>
      <w:r w:rsidRPr="006D4536">
        <w:rPr>
          <w:rFonts w:eastAsia="SimSun"/>
          <w:sz w:val="28"/>
          <w:szCs w:val="28"/>
          <w:lang w:val="en-GB"/>
        </w:rPr>
        <w:t xml:space="preserve">ịa bàn tỉnh (sau </w:t>
      </w:r>
      <w:r w:rsidRPr="006D4536">
        <w:rPr>
          <w:rFonts w:eastAsia="SimSun" w:hint="cs"/>
          <w:sz w:val="28"/>
          <w:szCs w:val="28"/>
          <w:lang w:val="en-GB"/>
        </w:rPr>
        <w:t>đ</w:t>
      </w:r>
      <w:r w:rsidRPr="006D4536">
        <w:rPr>
          <w:rFonts w:eastAsia="SimSun" w:hint="eastAsia"/>
          <w:sz w:val="28"/>
          <w:szCs w:val="28"/>
          <w:lang w:val="en-GB"/>
        </w:rPr>
        <w:t>â</w:t>
      </w:r>
      <w:r w:rsidRPr="006D4536">
        <w:rPr>
          <w:rFonts w:eastAsia="SimSun"/>
          <w:sz w:val="28"/>
          <w:szCs w:val="28"/>
          <w:lang w:val="en-GB"/>
        </w:rPr>
        <w:t>y gọi là c</w:t>
      </w:r>
      <w:r w:rsidRPr="006D4536">
        <w:rPr>
          <w:rFonts w:eastAsia="SimSun" w:hint="cs"/>
          <w:sz w:val="28"/>
          <w:szCs w:val="28"/>
          <w:lang w:val="en-GB"/>
        </w:rPr>
        <w:t>ơ</w:t>
      </w:r>
      <w:r w:rsidRPr="006D4536">
        <w:rPr>
          <w:rFonts w:eastAsia="SimSun"/>
          <w:sz w:val="28"/>
          <w:szCs w:val="28"/>
          <w:lang w:val="en-GB"/>
        </w:rPr>
        <w:t xml:space="preserve"> quan chuyên môn về tài sản kết cấu hạ tầng ch</w:t>
      </w:r>
      <w:r w:rsidRPr="006D4536">
        <w:rPr>
          <w:rFonts w:eastAsia="SimSun" w:hint="cs"/>
          <w:sz w:val="28"/>
          <w:szCs w:val="28"/>
          <w:lang w:val="en-GB"/>
        </w:rPr>
        <w:t>ợ</w:t>
      </w:r>
      <w:r w:rsidRPr="006D4536">
        <w:rPr>
          <w:rFonts w:eastAsia="SimSun"/>
          <w:sz w:val="28"/>
          <w:szCs w:val="28"/>
          <w:lang w:val="en-GB"/>
        </w:rPr>
        <w:t xml:space="preserve">).”. </w:t>
      </w:r>
    </w:p>
    <w:p w:rsidR="006D4536" w:rsidRPr="006D4536" w:rsidRDefault="006D4536" w:rsidP="009666E9">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t xml:space="preserve">Thực tế, tại nhiều </w:t>
      </w:r>
      <w:r w:rsidRPr="006D4536">
        <w:rPr>
          <w:rFonts w:eastAsia="SimSun" w:hint="cs"/>
          <w:sz w:val="28"/>
          <w:szCs w:val="28"/>
          <w:lang w:val="en-GB"/>
        </w:rPr>
        <w:t>đ</w:t>
      </w:r>
      <w:r w:rsidRPr="006D4536">
        <w:rPr>
          <w:rFonts w:eastAsia="SimSun"/>
          <w:sz w:val="28"/>
          <w:szCs w:val="28"/>
          <w:lang w:val="en-GB"/>
        </w:rPr>
        <w:t>ịa ph</w:t>
      </w:r>
      <w:r w:rsidRPr="006D4536">
        <w:rPr>
          <w:rFonts w:eastAsia="SimSun" w:hint="cs"/>
          <w:sz w:val="28"/>
          <w:szCs w:val="28"/>
          <w:lang w:val="en-GB"/>
        </w:rPr>
        <w:t>ươ</w:t>
      </w:r>
      <w:r w:rsidRPr="006D4536">
        <w:rPr>
          <w:rFonts w:eastAsia="SimSun"/>
          <w:sz w:val="28"/>
          <w:szCs w:val="28"/>
          <w:lang w:val="en-GB"/>
        </w:rPr>
        <w:t xml:space="preserve">ng </w:t>
      </w:r>
      <w:r w:rsidR="009666E9">
        <w:rPr>
          <w:rFonts w:eastAsia="SimSun"/>
          <w:sz w:val="28"/>
          <w:szCs w:val="28"/>
          <w:lang w:val="en-GB"/>
        </w:rPr>
        <w:t xml:space="preserve">việc giao </w:t>
      </w:r>
      <w:r w:rsidRPr="006D4536">
        <w:rPr>
          <w:rFonts w:eastAsia="SimSun"/>
          <w:sz w:val="28"/>
          <w:szCs w:val="28"/>
          <w:lang w:val="en-GB"/>
        </w:rPr>
        <w:t>Sở Công Th</w:t>
      </w:r>
      <w:r w:rsidRPr="006D4536">
        <w:rPr>
          <w:rFonts w:eastAsia="SimSun" w:hint="cs"/>
          <w:sz w:val="28"/>
          <w:szCs w:val="28"/>
          <w:lang w:val="en-GB"/>
        </w:rPr>
        <w:t>ươ</w:t>
      </w:r>
      <w:r w:rsidRPr="006D4536">
        <w:rPr>
          <w:rFonts w:eastAsia="SimSun"/>
          <w:sz w:val="28"/>
          <w:szCs w:val="28"/>
          <w:lang w:val="en-GB"/>
        </w:rPr>
        <w:t>ng là c</w:t>
      </w:r>
      <w:r w:rsidRPr="006D4536">
        <w:rPr>
          <w:rFonts w:eastAsia="SimSun" w:hint="cs"/>
          <w:sz w:val="28"/>
          <w:szCs w:val="28"/>
          <w:lang w:val="en-GB"/>
        </w:rPr>
        <w:t>ơ</w:t>
      </w:r>
      <w:r w:rsidRPr="006D4536">
        <w:rPr>
          <w:rFonts w:eastAsia="SimSun"/>
          <w:sz w:val="28"/>
          <w:szCs w:val="28"/>
          <w:lang w:val="en-GB"/>
        </w:rPr>
        <w:t xml:space="preserve"> quan chuyên môn </w:t>
      </w:r>
      <w:r w:rsidRPr="006D4536">
        <w:rPr>
          <w:rFonts w:eastAsia="SimSun" w:hint="cs"/>
          <w:sz w:val="28"/>
          <w:szCs w:val="28"/>
          <w:lang w:val="en-GB"/>
        </w:rPr>
        <w:t>đượ</w:t>
      </w:r>
      <w:r w:rsidRPr="006D4536">
        <w:rPr>
          <w:rFonts w:eastAsia="SimSun"/>
          <w:sz w:val="28"/>
          <w:szCs w:val="28"/>
          <w:lang w:val="en-GB"/>
        </w:rPr>
        <w:t>c giao th</w:t>
      </w:r>
      <w:r w:rsidRPr="006D4536">
        <w:rPr>
          <w:rFonts w:eastAsia="SimSun" w:hint="cs"/>
          <w:sz w:val="28"/>
          <w:szCs w:val="28"/>
          <w:lang w:val="en-GB"/>
        </w:rPr>
        <w:t>ự</w:t>
      </w:r>
      <w:r w:rsidRPr="006D4536">
        <w:rPr>
          <w:rFonts w:eastAsia="SimSun"/>
          <w:sz w:val="28"/>
          <w:szCs w:val="28"/>
          <w:lang w:val="en-GB"/>
        </w:rPr>
        <w:t>c hiện nhiệm vụ quản lý tài sản kết cấu hạ tầng chợ, một số</w:t>
      </w:r>
      <w:r w:rsidR="009666E9">
        <w:rPr>
          <w:rFonts w:eastAsia="SimSun"/>
          <w:sz w:val="28"/>
          <w:szCs w:val="28"/>
          <w:lang w:val="en-GB"/>
        </w:rPr>
        <w:t xml:space="preserve"> ít giao cho ngành Tài chính, </w:t>
      </w:r>
      <w:r w:rsidRPr="006D4536">
        <w:rPr>
          <w:rFonts w:eastAsia="SimSun"/>
          <w:sz w:val="28"/>
          <w:szCs w:val="28"/>
          <w:lang w:val="en-GB"/>
        </w:rPr>
        <w:t>gặp rất nhiều khó kh</w:t>
      </w:r>
      <w:r w:rsidRPr="006D4536">
        <w:rPr>
          <w:rFonts w:eastAsia="SimSun" w:hint="cs"/>
          <w:sz w:val="28"/>
          <w:szCs w:val="28"/>
          <w:lang w:val="en-GB"/>
        </w:rPr>
        <w:t>ă</w:t>
      </w:r>
      <w:r w:rsidRPr="006D4536">
        <w:rPr>
          <w:rFonts w:eastAsia="SimSun"/>
          <w:sz w:val="28"/>
          <w:szCs w:val="28"/>
          <w:lang w:val="en-GB"/>
        </w:rPr>
        <w:t xml:space="preserve">n do các nhiệm vụ này chủ yếu liên quan </w:t>
      </w:r>
      <w:r w:rsidRPr="006D4536">
        <w:rPr>
          <w:rFonts w:eastAsia="SimSun" w:hint="cs"/>
          <w:sz w:val="28"/>
          <w:szCs w:val="28"/>
          <w:lang w:val="en-GB"/>
        </w:rPr>
        <w:t>đ</w:t>
      </w:r>
      <w:r w:rsidRPr="006D4536">
        <w:rPr>
          <w:rFonts w:eastAsia="SimSun"/>
          <w:sz w:val="28"/>
          <w:szCs w:val="28"/>
          <w:lang w:val="en-GB"/>
        </w:rPr>
        <w:t xml:space="preserve">ến công tác quản lý tài sản công, quản lý tài chính. </w:t>
      </w:r>
    </w:p>
    <w:p w:rsidR="006D4536" w:rsidRPr="006D4536" w:rsidRDefault="006D4536" w:rsidP="006D4536">
      <w:pPr>
        <w:widowControl w:val="0"/>
        <w:tabs>
          <w:tab w:val="left" w:pos="851"/>
        </w:tabs>
        <w:spacing w:before="120" w:line="264" w:lineRule="auto"/>
        <w:ind w:firstLine="720"/>
        <w:jc w:val="both"/>
        <w:rPr>
          <w:rFonts w:eastAsia="SimSun"/>
          <w:sz w:val="28"/>
          <w:szCs w:val="28"/>
          <w:lang w:val="en-GB"/>
        </w:rPr>
      </w:pPr>
      <w:r w:rsidRPr="006D4536">
        <w:rPr>
          <w:rFonts w:eastAsia="SimSun"/>
          <w:sz w:val="28"/>
          <w:szCs w:val="28"/>
          <w:lang w:val="en-GB"/>
        </w:rPr>
        <w:t xml:space="preserve">- </w:t>
      </w:r>
      <w:r w:rsidR="009666E9">
        <w:rPr>
          <w:rFonts w:eastAsia="SimSun"/>
          <w:sz w:val="28"/>
          <w:szCs w:val="28"/>
          <w:lang w:val="en-GB"/>
        </w:rPr>
        <w:t xml:space="preserve">Trong thực tiễn phát sinh đối tượng là cá nhân có nhu cầu </w:t>
      </w:r>
      <w:r w:rsidRPr="006D4536">
        <w:rPr>
          <w:rFonts w:eastAsia="SimSun"/>
          <w:sz w:val="28"/>
          <w:szCs w:val="28"/>
          <w:lang w:val="en-GB"/>
        </w:rPr>
        <w:t>tham gia cho thuê quyền khai thác tài sản kết cấu hạ tầng chợ.</w:t>
      </w:r>
    </w:p>
    <w:p w:rsidR="006D4536" w:rsidRPr="006D4536" w:rsidRDefault="006D4536" w:rsidP="006D4536">
      <w:pPr>
        <w:widowControl w:val="0"/>
        <w:tabs>
          <w:tab w:val="left" w:pos="851"/>
        </w:tabs>
        <w:spacing w:before="120" w:line="264" w:lineRule="auto"/>
        <w:ind w:firstLine="720"/>
        <w:jc w:val="both"/>
        <w:rPr>
          <w:rFonts w:eastAsia="SimSun"/>
          <w:spacing w:val="2"/>
          <w:sz w:val="28"/>
          <w:szCs w:val="28"/>
          <w:lang w:val="en-GB"/>
        </w:rPr>
      </w:pPr>
      <w:r w:rsidRPr="006D4536">
        <w:rPr>
          <w:rFonts w:eastAsia="SimSun"/>
          <w:spacing w:val="2"/>
          <w:sz w:val="28"/>
          <w:szCs w:val="28"/>
          <w:lang w:val="en-GB"/>
        </w:rPr>
        <w:t xml:space="preserve">- Sự thay đổi của tổ chức bộ máy, chính quyền địa phương 02 cấp dẫn đến một số nội dung quy định (liên quan đến cơ quan, đơn vị quản lý tài sản; thẩm quyền, trình tự, thủ tục thực hiện giao, khai thác, xử lý tài sản...) tại </w:t>
      </w:r>
      <w:r w:rsidRPr="006D4536">
        <w:rPr>
          <w:rFonts w:eastAsia="SimSun"/>
          <w:sz w:val="28"/>
          <w:szCs w:val="28"/>
          <w:lang w:val="nl-NL"/>
        </w:rPr>
        <w:t xml:space="preserve">Nghị định </w:t>
      </w:r>
      <w:r w:rsidRPr="006D4536">
        <w:rPr>
          <w:rFonts w:eastAsia="SimSun"/>
          <w:sz w:val="28"/>
          <w:szCs w:val="28"/>
          <w:lang w:val="en-GB"/>
        </w:rPr>
        <w:t>số 60/2024/N</w:t>
      </w:r>
      <w:r w:rsidRPr="006D4536">
        <w:rPr>
          <w:rFonts w:eastAsia="SimSun" w:hint="cs"/>
          <w:sz w:val="28"/>
          <w:szCs w:val="28"/>
          <w:lang w:val="en-GB"/>
        </w:rPr>
        <w:t>Đ</w:t>
      </w:r>
      <w:r w:rsidRPr="006D4536">
        <w:rPr>
          <w:rFonts w:eastAsia="SimSun"/>
          <w:sz w:val="28"/>
          <w:szCs w:val="28"/>
          <w:lang w:val="en-GB"/>
        </w:rPr>
        <w:t>-CP</w:t>
      </w:r>
      <w:r w:rsidRPr="006D4536">
        <w:rPr>
          <w:rFonts w:eastAsia="SimSun"/>
          <w:sz w:val="28"/>
          <w:szCs w:val="28"/>
          <w:lang w:val="nl-NL"/>
        </w:rPr>
        <w:t xml:space="preserve"> </w:t>
      </w:r>
      <w:r w:rsidRPr="006D4536">
        <w:rPr>
          <w:rFonts w:eastAsia="SimSun"/>
          <w:spacing w:val="2"/>
          <w:sz w:val="28"/>
          <w:szCs w:val="28"/>
          <w:lang w:val="en-GB"/>
        </w:rPr>
        <w:t>không còn phù hợp, trong khi đó một số nội dung được phân cấp, phân quyền tại Nghị định số 125/2025/NĐ-CP</w:t>
      </w:r>
      <w:r w:rsidRPr="006D4536">
        <w:rPr>
          <w:rFonts w:eastAsia="SimSun"/>
          <w:sz w:val="28"/>
          <w:szCs w:val="28"/>
          <w:lang w:val="en-GB"/>
        </w:rPr>
        <w:t xml:space="preserve">, Nghị định số 127/2025/NĐ-CP chỉ được áp dụng trong </w:t>
      </w:r>
      <w:r w:rsidRPr="006D4536">
        <w:rPr>
          <w:rFonts w:eastAsia="SimSun"/>
          <w:spacing w:val="2"/>
          <w:sz w:val="28"/>
          <w:szCs w:val="28"/>
          <w:lang w:val="en-GB"/>
        </w:rPr>
        <w:t>một thời hạn nhất định (trước ngày 01/3/2027).</w:t>
      </w:r>
    </w:p>
    <w:p w:rsidR="006D4536" w:rsidRDefault="006D4536" w:rsidP="006D4536">
      <w:pPr>
        <w:widowControl w:val="0"/>
        <w:tabs>
          <w:tab w:val="left" w:pos="851"/>
        </w:tabs>
        <w:spacing w:before="120" w:line="264" w:lineRule="auto"/>
        <w:ind w:firstLine="720"/>
        <w:jc w:val="both"/>
        <w:rPr>
          <w:rFonts w:eastAsia="SimSun"/>
          <w:spacing w:val="2"/>
          <w:sz w:val="28"/>
          <w:szCs w:val="28"/>
          <w:lang w:val="en-GB"/>
        </w:rPr>
      </w:pPr>
      <w:r w:rsidRPr="006D4536">
        <w:rPr>
          <w:rFonts w:eastAsia="SimSun"/>
          <w:sz w:val="28"/>
          <w:szCs w:val="28"/>
          <w:lang w:val="en-GB"/>
        </w:rPr>
        <w:t>- P</w:t>
      </w:r>
      <w:r w:rsidRPr="006D4536">
        <w:rPr>
          <w:rFonts w:eastAsia="SimSun"/>
          <w:sz w:val="28"/>
          <w:szCs w:val="28"/>
          <w:lang w:val="nl-NL"/>
        </w:rPr>
        <w:t>háp luật về quản lý, sử dụng tài sản công (Luật Quản lý, sử dụng tài sản công được sửa đổi, bổ sung tại Luật số 56/2024/QH15 ngày 29/11/2024, Luật số 90/2025/QH15 ngày 25/6/2025)</w:t>
      </w:r>
      <w:r w:rsidRPr="006D4536">
        <w:rPr>
          <w:rFonts w:eastAsia="SimSun"/>
          <w:sz w:val="28"/>
          <w:szCs w:val="28"/>
          <w:lang w:val="en-GB"/>
        </w:rPr>
        <w:t xml:space="preserve">, pháp luật về đất đai.. được điều chỉnh, sửa đổi, bổ sung trong khi quy định về quản lý, sử dụng, khai thác TSKCHT </w:t>
      </w:r>
      <w:r w:rsidRPr="006D4536">
        <w:rPr>
          <w:rFonts w:eastAsia="SimSun"/>
          <w:sz w:val="28"/>
          <w:szCs w:val="28"/>
          <w:lang w:val="nl-NL"/>
        </w:rPr>
        <w:t xml:space="preserve">chợ </w:t>
      </w:r>
      <w:r w:rsidRPr="006D4536">
        <w:rPr>
          <w:rFonts w:eastAsia="SimSun"/>
          <w:sz w:val="28"/>
          <w:szCs w:val="28"/>
          <w:lang w:val="en-GB"/>
        </w:rPr>
        <w:t xml:space="preserve">chưa được sửa đổi đồng bộ, </w:t>
      </w:r>
      <w:r w:rsidRPr="006D4536">
        <w:rPr>
          <w:rFonts w:eastAsia="SimSun"/>
          <w:spacing w:val="2"/>
          <w:sz w:val="28"/>
          <w:szCs w:val="28"/>
          <w:lang w:val="en-GB"/>
        </w:rPr>
        <w:t>d</w:t>
      </w:r>
      <w:r w:rsidRPr="006D4536">
        <w:rPr>
          <w:rFonts w:eastAsia="SimSun"/>
          <w:sz w:val="28"/>
          <w:szCs w:val="28"/>
          <w:lang w:val="en-GB"/>
        </w:rPr>
        <w:t xml:space="preserve">ẫn đến </w:t>
      </w:r>
      <w:r w:rsidRPr="006D4536">
        <w:rPr>
          <w:rFonts w:eastAsia="SimSun"/>
          <w:spacing w:val="2"/>
          <w:sz w:val="28"/>
          <w:szCs w:val="28"/>
          <w:lang w:val="en-GB"/>
        </w:rPr>
        <w:t>khó khăn trong việc tổ chức thực hiện.</w:t>
      </w:r>
    </w:p>
    <w:p w:rsidR="00F12E96" w:rsidRDefault="00DD1351" w:rsidP="00F12E96">
      <w:pPr>
        <w:widowControl w:val="0"/>
        <w:tabs>
          <w:tab w:val="left" w:pos="851"/>
        </w:tabs>
        <w:spacing w:before="120" w:line="264" w:lineRule="auto"/>
        <w:ind w:firstLine="720"/>
        <w:jc w:val="both"/>
        <w:rPr>
          <w:rFonts w:eastAsia="SimSun"/>
          <w:b/>
          <w:spacing w:val="2"/>
          <w:sz w:val="28"/>
          <w:szCs w:val="28"/>
          <w:lang w:val="en-GB"/>
        </w:rPr>
      </w:pPr>
      <w:r w:rsidRPr="00DD1351">
        <w:rPr>
          <w:rFonts w:eastAsia="SimSun"/>
          <w:b/>
          <w:spacing w:val="2"/>
          <w:sz w:val="28"/>
          <w:szCs w:val="28"/>
          <w:lang w:val="en-GB"/>
        </w:rPr>
        <w:t>c) Nguyên nhân</w:t>
      </w:r>
    </w:p>
    <w:p w:rsidR="002A10DD" w:rsidRPr="002A10DD" w:rsidRDefault="002A10DD" w:rsidP="00F12E96">
      <w:pPr>
        <w:widowControl w:val="0"/>
        <w:tabs>
          <w:tab w:val="left" w:pos="851"/>
        </w:tabs>
        <w:spacing w:before="120" w:line="264" w:lineRule="auto"/>
        <w:ind w:firstLine="720"/>
        <w:jc w:val="both"/>
        <w:rPr>
          <w:rFonts w:eastAsia="SimSun"/>
          <w:b/>
          <w:spacing w:val="2"/>
          <w:sz w:val="28"/>
          <w:szCs w:val="28"/>
          <w:lang w:val="en-GB"/>
        </w:rPr>
      </w:pPr>
      <w:r w:rsidRPr="002A10DD">
        <w:rPr>
          <w:sz w:val="28"/>
          <w:szCs w:val="20"/>
          <w:lang w:val="pt-BR"/>
        </w:rPr>
        <w:t>- Nhận thức về vai trò, vị trí của thương mại nói chung, của chợ nói riêng còn chưa thống nhất dẫn đến thiếu quan tâm đến công tác phát triển và quản lý chợ.</w:t>
      </w:r>
      <w:r w:rsidRPr="002A10DD">
        <w:rPr>
          <w:rFonts w:cs="Arial"/>
          <w:noProof/>
          <w:sz w:val="28"/>
          <w:szCs w:val="28"/>
        </w:rPr>
        <w:t xml:space="preserve"> Đây là một trong những nguyên nhân chủ yếu khiến thương mại trong n</w:t>
      </w:r>
      <w:r w:rsidRPr="002A10DD">
        <w:rPr>
          <w:rFonts w:cs="Arial"/>
          <w:noProof/>
          <w:sz w:val="28"/>
          <w:szCs w:val="28"/>
          <w:lang w:val="vi-VN"/>
        </w:rPr>
        <w:t>ước</w:t>
      </w:r>
      <w:r w:rsidRPr="002A10DD">
        <w:rPr>
          <w:rFonts w:cs="Arial"/>
          <w:noProof/>
          <w:sz w:val="28"/>
          <w:szCs w:val="28"/>
        </w:rPr>
        <w:t xml:space="preserve"> nói chung, chợ nói riêng chưa phát triển đúng với khả năng thực tế. </w:t>
      </w:r>
    </w:p>
    <w:p w:rsidR="00F12E96" w:rsidRDefault="002A10DD" w:rsidP="002A10DD">
      <w:pPr>
        <w:spacing w:before="120" w:line="288" w:lineRule="auto"/>
        <w:ind w:firstLine="709"/>
        <w:jc w:val="both"/>
        <w:rPr>
          <w:noProof/>
          <w:sz w:val="28"/>
          <w:szCs w:val="28"/>
        </w:rPr>
      </w:pPr>
      <w:r w:rsidRPr="002A10DD">
        <w:rPr>
          <w:noProof/>
          <w:color w:val="000000"/>
          <w:sz w:val="28"/>
          <w:szCs w:val="28"/>
        </w:rPr>
        <w:t xml:space="preserve">- </w:t>
      </w:r>
      <w:r w:rsidR="00F12E96">
        <w:rPr>
          <w:noProof/>
          <w:color w:val="000000"/>
          <w:sz w:val="28"/>
          <w:szCs w:val="28"/>
        </w:rPr>
        <w:t>Chưa có c</w:t>
      </w:r>
      <w:r w:rsidRPr="002A10DD">
        <w:rPr>
          <w:noProof/>
          <w:color w:val="000000"/>
          <w:sz w:val="28"/>
          <w:szCs w:val="28"/>
        </w:rPr>
        <w:t>hi</w:t>
      </w:r>
      <w:r w:rsidRPr="002A10DD">
        <w:rPr>
          <w:noProof/>
          <w:color w:val="000000"/>
          <w:sz w:val="28"/>
          <w:szCs w:val="28"/>
          <w:lang w:val="vi-VN"/>
        </w:rPr>
        <w:t xml:space="preserve">́nh sách </w:t>
      </w:r>
      <w:r w:rsidRPr="002A10DD">
        <w:rPr>
          <w:noProof/>
          <w:color w:val="000000"/>
          <w:sz w:val="28"/>
          <w:szCs w:val="28"/>
        </w:rPr>
        <w:t xml:space="preserve">hỗ trợ đầu tư phát triển chợ từ ngân sách nhà nước </w:t>
      </w:r>
      <w:r w:rsidRPr="002A10DD">
        <w:rPr>
          <w:noProof/>
          <w:sz w:val="28"/>
          <w:szCs w:val="28"/>
        </w:rPr>
        <w:t>mà nằm trong tổng nguồn vốn hỗ trợ cho từng tỉnh</w:t>
      </w:r>
      <w:r w:rsidR="00F12E96">
        <w:rPr>
          <w:noProof/>
          <w:sz w:val="28"/>
          <w:szCs w:val="28"/>
        </w:rPr>
        <w:t>.</w:t>
      </w:r>
    </w:p>
    <w:p w:rsidR="002A10DD" w:rsidRPr="002A10DD" w:rsidRDefault="002A10DD" w:rsidP="002A10DD">
      <w:pPr>
        <w:spacing w:line="288" w:lineRule="auto"/>
        <w:jc w:val="both"/>
        <w:rPr>
          <w:rFonts w:cs="Arial"/>
          <w:noProof/>
          <w:sz w:val="28"/>
          <w:szCs w:val="28"/>
        </w:rPr>
      </w:pPr>
      <w:r w:rsidRPr="002A10DD">
        <w:rPr>
          <w:rFonts w:cs="Arial"/>
          <w:noProof/>
          <w:sz w:val="28"/>
          <w:szCs w:val="28"/>
        </w:rPr>
        <w:lastRenderedPageBreak/>
        <w:t xml:space="preserve">          - Ở địa bàn có điều kiện kinh tế-xã hội khó khăn và đặc biệt khó khăn, thực hiện chủ trương xã hội hóa đầu tư chợ gặp nhiều khó khăn vì  nguồn lực của  đa số các doanh nghiệp, HTX, hộ kinh doanh...còn yếu, trong khi khả năng sinh lời của các chợ ở địa bàn này thấp</w:t>
      </w:r>
    </w:p>
    <w:p w:rsidR="002A10DD" w:rsidRPr="002A10DD" w:rsidRDefault="002A10DD" w:rsidP="00F12E96">
      <w:pPr>
        <w:spacing w:before="120" w:line="288" w:lineRule="auto"/>
        <w:jc w:val="both"/>
        <w:rPr>
          <w:noProof/>
          <w:sz w:val="28"/>
          <w:szCs w:val="28"/>
        </w:rPr>
      </w:pPr>
      <w:r w:rsidRPr="002A10DD">
        <w:rPr>
          <w:noProof/>
          <w:color w:val="000000"/>
          <w:sz w:val="28"/>
          <w:szCs w:val="28"/>
        </w:rPr>
        <w:t xml:space="preserve">          - Những chợ hoạt động kém hoặc không hiệu quả ở cả thành thị và nông thôn là do một, một số hoặc nhiều nguyên nhân sau: đầu tư xây dựng không theo quy hoạch (hoặc chất lượng qu</w:t>
      </w:r>
      <w:r w:rsidR="00F12E96">
        <w:rPr>
          <w:noProof/>
          <w:color w:val="000000"/>
          <w:sz w:val="28"/>
          <w:szCs w:val="28"/>
        </w:rPr>
        <w:t>y</w:t>
      </w:r>
      <w:r w:rsidRPr="002A10DD">
        <w:rPr>
          <w:noProof/>
          <w:color w:val="000000"/>
          <w:sz w:val="28"/>
          <w:szCs w:val="28"/>
        </w:rPr>
        <w:t xml:space="preserve"> hoạch </w:t>
      </w:r>
      <w:r w:rsidR="00F12E96">
        <w:rPr>
          <w:noProof/>
          <w:color w:val="000000"/>
          <w:sz w:val="28"/>
          <w:szCs w:val="28"/>
        </w:rPr>
        <w:t>chưa đảm bảo</w:t>
      </w:r>
      <w:r w:rsidRPr="002A10DD">
        <w:rPr>
          <w:noProof/>
          <w:color w:val="000000"/>
          <w:sz w:val="28"/>
          <w:szCs w:val="28"/>
        </w:rPr>
        <w:t>)</w:t>
      </w:r>
      <w:r w:rsidR="00F12E96">
        <w:rPr>
          <w:noProof/>
          <w:color w:val="000000"/>
          <w:sz w:val="28"/>
          <w:szCs w:val="28"/>
        </w:rPr>
        <w:t xml:space="preserve">; </w:t>
      </w:r>
      <w:r w:rsidRPr="002A10DD">
        <w:rPr>
          <w:noProof/>
          <w:color w:val="000000"/>
          <w:sz w:val="28"/>
          <w:szCs w:val="28"/>
        </w:rPr>
        <w:t xml:space="preserve">giao thông đi lại khó khăn hoặc bị cách trở; công tác khảo sát điều tra </w:t>
      </w:r>
      <w:r w:rsidRPr="002A10DD">
        <w:rPr>
          <w:noProof/>
          <w:sz w:val="28"/>
          <w:szCs w:val="28"/>
        </w:rPr>
        <w:t xml:space="preserve">về dân số, thu nhập của các tầng lớp dân cư trên địa bàn, dung lượng thị trường, số lượng thương nhân, tập quán tiêu dùng chưa được thực hiện tốt; quy mô chợ, thiết kế chợ, phương án bố trí, sắp xếp các hộ kinh doanh không phù hợp với thực tế của chợ; giá đầu tư xây dựng, giá thuê ki ôt và các loại phí khác quá cao (so với mức thu nhập của hộ kinh doanh); chính quyền một số địa phương không cương quyết xử lý chợ cóc, chợ tạm không theo qui hoạch... </w:t>
      </w:r>
    </w:p>
    <w:p w:rsidR="002A10DD" w:rsidRPr="002A10DD" w:rsidRDefault="002A10DD" w:rsidP="002A10DD">
      <w:pPr>
        <w:spacing w:before="120" w:after="120" w:line="288" w:lineRule="auto"/>
        <w:ind w:firstLine="765"/>
        <w:jc w:val="both"/>
        <w:rPr>
          <w:noProof/>
          <w:color w:val="000000"/>
          <w:sz w:val="28"/>
          <w:szCs w:val="28"/>
        </w:rPr>
      </w:pPr>
      <w:r w:rsidRPr="002A10DD">
        <w:rPr>
          <w:noProof/>
          <w:color w:val="000000"/>
          <w:sz w:val="28"/>
          <w:szCs w:val="28"/>
        </w:rPr>
        <w:t>- Một số doanh nghiệp bỏ vốn đầu tư xây dựng chợ gắn với siêu thị, trung tâm thương mại nhưng hiệu quả thấp do chủ đầu tư không thật sự quan tâm đến các dịch vụ để thu hút và tạo sự hấp dẫn người dân vào mua bán hoặc làm sai lệch thiết kế, ảnh hưởng đến kết cấu, không gian kiến trúc của chợ, không gian chợ hạn hẹp, không thuận tiện cho người bán, người mua; gía thuê quầy sạp quá cao. Do vậy, dẫn đến tình trạng nhiều hộ kinh doanh không bán được hàng, nên bỏ trống hoặc nhường lại điểm bán hàng.</w:t>
      </w:r>
    </w:p>
    <w:p w:rsidR="002A10DD" w:rsidRPr="002A10DD" w:rsidRDefault="002A10DD" w:rsidP="002A10DD">
      <w:pPr>
        <w:spacing w:line="288" w:lineRule="auto"/>
        <w:jc w:val="both"/>
        <w:rPr>
          <w:rFonts w:cs="Arial"/>
          <w:noProof/>
          <w:sz w:val="28"/>
          <w:szCs w:val="28"/>
        </w:rPr>
      </w:pPr>
      <w:r w:rsidRPr="002A10DD">
        <w:rPr>
          <w:sz w:val="28"/>
          <w:szCs w:val="28"/>
        </w:rPr>
        <w:t xml:space="preserve">      </w:t>
      </w:r>
      <w:r w:rsidRPr="002A10DD">
        <w:rPr>
          <w:sz w:val="28"/>
          <w:szCs w:val="28"/>
        </w:rPr>
        <w:tab/>
      </w:r>
      <w:r w:rsidRPr="002A10DD">
        <w:rPr>
          <w:rFonts w:cs="Arial"/>
          <w:noProof/>
          <w:sz w:val="28"/>
          <w:szCs w:val="28"/>
        </w:rPr>
        <w:t xml:space="preserve"> - Cán bộ làm công tác quản lý nhà nước về chợ ở các địa phương, nhất là cấp</w:t>
      </w:r>
      <w:r w:rsidRPr="002A10DD">
        <w:rPr>
          <w:sz w:val="28"/>
          <w:szCs w:val="28"/>
        </w:rPr>
        <w:t xml:space="preserve"> huyện thường phải kiêm nhiệm nhiều nhiệm vụ. </w:t>
      </w:r>
      <w:r w:rsidRPr="002A10DD">
        <w:rPr>
          <w:rFonts w:cs="Arial"/>
          <w:noProof/>
          <w:sz w:val="28"/>
          <w:szCs w:val="28"/>
        </w:rPr>
        <w:t>Đội ngũ cán bộ trong các ban quản lý chợ</w:t>
      </w:r>
      <w:r w:rsidRPr="002A10DD">
        <w:rPr>
          <w:sz w:val="28"/>
          <w:szCs w:val="28"/>
        </w:rPr>
        <w:t xml:space="preserve"> chưa được đào tạo bài bản, </w:t>
      </w:r>
      <w:r w:rsidRPr="002A10DD">
        <w:rPr>
          <w:rFonts w:cs="Arial"/>
          <w:noProof/>
          <w:sz w:val="28"/>
          <w:szCs w:val="28"/>
        </w:rPr>
        <w:t>thiếu</w:t>
      </w:r>
      <w:r w:rsidRPr="002A10DD">
        <w:rPr>
          <w:rFonts w:cs="Arial"/>
          <w:noProof/>
          <w:sz w:val="28"/>
          <w:szCs w:val="28"/>
          <w:lang w:val="vi-VN"/>
        </w:rPr>
        <w:t xml:space="preserve"> </w:t>
      </w:r>
      <w:r w:rsidRPr="002A10DD">
        <w:rPr>
          <w:rFonts w:cs="Arial"/>
          <w:noProof/>
          <w:sz w:val="28"/>
          <w:szCs w:val="28"/>
        </w:rPr>
        <w:t>ti</w:t>
      </w:r>
      <w:r w:rsidRPr="002A10DD">
        <w:rPr>
          <w:rFonts w:cs="Arial"/>
          <w:noProof/>
          <w:sz w:val="28"/>
          <w:szCs w:val="28"/>
          <w:lang w:val="vi-VN"/>
        </w:rPr>
        <w:t>́nh chuyên nghiệp</w:t>
      </w:r>
      <w:r w:rsidRPr="002A10DD">
        <w:rPr>
          <w:rFonts w:cs="Arial"/>
          <w:noProof/>
          <w:sz w:val="28"/>
          <w:szCs w:val="28"/>
        </w:rPr>
        <w:t xml:space="preserve">, nhu cầu đào tạo tập huấn rất lớn nhưng chưa đáp ứng được. </w:t>
      </w:r>
    </w:p>
    <w:p w:rsidR="007B5C8A" w:rsidRDefault="007B5C8A" w:rsidP="00393C13">
      <w:pPr>
        <w:spacing w:before="120" w:line="264" w:lineRule="auto"/>
        <w:ind w:firstLine="720"/>
        <w:rPr>
          <w:b/>
          <w:bCs/>
          <w:color w:val="222222"/>
          <w:sz w:val="28"/>
          <w:szCs w:val="28"/>
        </w:rPr>
      </w:pPr>
      <w:r w:rsidRPr="007B5C8A">
        <w:rPr>
          <w:b/>
          <w:bCs/>
          <w:color w:val="222222"/>
          <w:sz w:val="28"/>
          <w:szCs w:val="28"/>
        </w:rPr>
        <w:t>4. Xác định những vấn đề mới phát sinh trong thực tiễn</w:t>
      </w:r>
    </w:p>
    <w:p w:rsidR="00103832" w:rsidRPr="00C12B69" w:rsidRDefault="00103832" w:rsidP="00103832">
      <w:pPr>
        <w:spacing w:before="120" w:line="264" w:lineRule="auto"/>
        <w:ind w:firstLine="720"/>
        <w:jc w:val="both"/>
        <w:rPr>
          <w:sz w:val="28"/>
          <w:szCs w:val="28"/>
        </w:rPr>
      </w:pPr>
      <w:r w:rsidRPr="00C12B69">
        <w:rPr>
          <w:sz w:val="28"/>
          <w:szCs w:val="28"/>
        </w:rPr>
        <w:t>Chợ truyền thống đang ngày càng trở nên vắng khách hơn, phổ biến ở khu vực thành thị, nguyên nhân được xác định do: sự tồn tại của các tụ điểm buôn bán tự phát, thay đổi tâm lý mua sắm và thói quen của người tiêu dùng theo hướng tiếp cận tới các phương thức kinh doanh văn minh, hiện đại…; sự phát triển mạnh mẽ của thương mại điện tử. Trước thực trạng này cần hiện đại hóa</w:t>
      </w:r>
      <w:r w:rsidR="00C12B69">
        <w:rPr>
          <w:sz w:val="28"/>
          <w:szCs w:val="28"/>
        </w:rPr>
        <w:t xml:space="preserve">, </w:t>
      </w:r>
      <w:r w:rsidRPr="00C12B69">
        <w:rPr>
          <w:sz w:val="28"/>
          <w:szCs w:val="28"/>
        </w:rPr>
        <w:t>chuyên nghiệp hóa</w:t>
      </w:r>
      <w:r w:rsidR="00C12B69">
        <w:rPr>
          <w:sz w:val="28"/>
          <w:szCs w:val="28"/>
        </w:rPr>
        <w:t>, chuyển đổi số</w:t>
      </w:r>
      <w:r w:rsidRPr="00C12B69">
        <w:rPr>
          <w:sz w:val="28"/>
          <w:szCs w:val="28"/>
        </w:rPr>
        <w:t xml:space="preserve"> </w:t>
      </w:r>
      <w:r w:rsidR="00C12B69">
        <w:rPr>
          <w:sz w:val="28"/>
          <w:szCs w:val="28"/>
        </w:rPr>
        <w:t xml:space="preserve">mạng lưới chợ </w:t>
      </w:r>
      <w:r w:rsidRPr="00C12B69">
        <w:rPr>
          <w:sz w:val="28"/>
          <w:szCs w:val="28"/>
        </w:rPr>
        <w:t>trên cơ sở phát huy lợi thế vốn có, giúp chợ truyền thống tồn tại song song và cạnh tranh hiệu quả với các kênh bán lẻ hiện đại và thương mại điện tử</w:t>
      </w:r>
      <w:r w:rsidR="00C12B69">
        <w:rPr>
          <w:sz w:val="28"/>
          <w:szCs w:val="28"/>
        </w:rPr>
        <w:t xml:space="preserve">, đồng thời là nơi </w:t>
      </w:r>
      <w:r w:rsidR="00C12B69" w:rsidRPr="00C12B69">
        <w:rPr>
          <w:sz w:val="28"/>
          <w:szCs w:val="28"/>
        </w:rPr>
        <w:t>bảo tồn nét văn hóa đặc trưng, tạo sinh kế bền vững và tăng sức hấp dẫn cho du lịch.</w:t>
      </w:r>
    </w:p>
    <w:p w:rsidR="007B5C8A" w:rsidRPr="007B5C8A" w:rsidRDefault="007B5C8A" w:rsidP="008017E2">
      <w:pPr>
        <w:spacing w:before="120" w:line="264" w:lineRule="auto"/>
        <w:ind w:firstLine="720"/>
        <w:rPr>
          <w:color w:val="222222"/>
          <w:sz w:val="28"/>
          <w:szCs w:val="28"/>
        </w:rPr>
      </w:pPr>
      <w:r w:rsidRPr="007B5C8A">
        <w:rPr>
          <w:b/>
          <w:bCs/>
          <w:color w:val="222222"/>
          <w:sz w:val="28"/>
          <w:szCs w:val="28"/>
        </w:rPr>
        <w:t>III. ĐỀ XUẤT, KIẾN NGHỊ</w:t>
      </w:r>
    </w:p>
    <w:p w:rsidR="008017E2" w:rsidRDefault="008017E2" w:rsidP="008017E2">
      <w:pPr>
        <w:spacing w:before="120" w:line="264" w:lineRule="auto"/>
        <w:ind w:firstLine="720"/>
        <w:jc w:val="both"/>
        <w:rPr>
          <w:color w:val="222222"/>
          <w:sz w:val="28"/>
          <w:szCs w:val="28"/>
        </w:rPr>
      </w:pPr>
      <w:r w:rsidRPr="008017E2">
        <w:rPr>
          <w:color w:val="222222"/>
          <w:sz w:val="28"/>
          <w:szCs w:val="28"/>
        </w:rPr>
        <w:lastRenderedPageBreak/>
        <w:t xml:space="preserve">Trên cơ sở tổng kết thi </w:t>
      </w:r>
      <w:r w:rsidR="00C12B69">
        <w:rPr>
          <w:color w:val="222222"/>
          <w:sz w:val="28"/>
          <w:szCs w:val="28"/>
        </w:rPr>
        <w:t xml:space="preserve">hành </w:t>
      </w:r>
      <w:r>
        <w:rPr>
          <w:color w:val="222222"/>
          <w:sz w:val="28"/>
          <w:szCs w:val="28"/>
        </w:rPr>
        <w:t>Nghị định số 60/2024/NĐ-CP</w:t>
      </w:r>
      <w:r w:rsidRPr="008017E2">
        <w:rPr>
          <w:color w:val="222222"/>
          <w:sz w:val="28"/>
          <w:szCs w:val="28"/>
        </w:rPr>
        <w:t xml:space="preserve">, rà soát khó khăn, vướng mắc, vấn đề mới, xu hướng mới, Bộ Công Thương đề xuất các nội dung cụ thể </w:t>
      </w:r>
      <w:r w:rsidR="00C12B69">
        <w:rPr>
          <w:color w:val="222222"/>
          <w:sz w:val="28"/>
          <w:szCs w:val="28"/>
        </w:rPr>
        <w:t xml:space="preserve">tại Nghị định thay thế Nghị định số 60/2024/NĐ-CP </w:t>
      </w:r>
      <w:r w:rsidRPr="008017E2">
        <w:rPr>
          <w:color w:val="222222"/>
          <w:sz w:val="28"/>
          <w:szCs w:val="28"/>
        </w:rPr>
        <w:t>như sau:</w:t>
      </w:r>
    </w:p>
    <w:p w:rsidR="00EF5A8F" w:rsidRPr="00EF5A8F" w:rsidRDefault="00EF5A8F" w:rsidP="00EF5A8F">
      <w:pPr>
        <w:spacing w:before="120" w:line="264" w:lineRule="auto"/>
        <w:ind w:firstLine="720"/>
        <w:jc w:val="both"/>
        <w:rPr>
          <w:color w:val="222222"/>
          <w:sz w:val="28"/>
          <w:szCs w:val="28"/>
        </w:rPr>
      </w:pPr>
      <w:r w:rsidRPr="00EF5A8F">
        <w:rPr>
          <w:color w:val="222222"/>
          <w:sz w:val="28"/>
          <w:szCs w:val="28"/>
        </w:rPr>
        <w:t>- Bổ sung quy định “Việc đầu tư xây dựng, nâng cấp, cải tạo các chợ dân sinh, chợ đầu mối tại các khu vực biên giới; vùng đồng bào dân tộc thiểu số và miền núi; vùng kinh tế xã hội khó khăn và đặc biệt khó khăn do ngân sách trung ương đảm bảo. Việc xây dựng đầu tư, cải tạo các chợ dân sinh, chợ đầu mối tại các khu vực khác do địa phương bảo đảm trên cơ sở cân đối nguồn ngân sách địa phương hoặc kết hợp ngân sách địa phương và các nguồn vốn khác quy định tại khoản 2 Điều này. Bộ Công Thương đầu mối tổng hợp, báo cáo trình cấp có thẩm quyền phân bổ vốn ngân sách trung ương sử dụng cho đầu tư xây dựng, nâng cấp, cải tạo các chợ tại các khu vực biên giới; vùng đồng bào dân tộc thiểu số và miền núi; vùng kinh tế xã hội khó khăn và đặc biệt khó khăn” về đầu tư xây dựng chợ.</w:t>
      </w:r>
    </w:p>
    <w:p w:rsidR="00EF5A8F" w:rsidRPr="00EF5A8F" w:rsidRDefault="00EF5A8F" w:rsidP="00EF5A8F">
      <w:pPr>
        <w:spacing w:before="120" w:line="264" w:lineRule="auto"/>
        <w:ind w:firstLine="720"/>
        <w:jc w:val="both"/>
        <w:rPr>
          <w:color w:val="222222"/>
          <w:sz w:val="28"/>
          <w:szCs w:val="28"/>
        </w:rPr>
      </w:pPr>
      <w:r w:rsidRPr="00EF5A8F">
        <w:rPr>
          <w:color w:val="222222"/>
          <w:sz w:val="28"/>
          <w:szCs w:val="28"/>
        </w:rPr>
        <w:t xml:space="preserve">- Sửa đổi quy định </w:t>
      </w:r>
      <w:r>
        <w:rPr>
          <w:color w:val="222222"/>
          <w:sz w:val="28"/>
          <w:szCs w:val="28"/>
        </w:rPr>
        <w:t xml:space="preserve">một số quy định </w:t>
      </w:r>
      <w:r w:rsidRPr="00EF5A8F">
        <w:rPr>
          <w:color w:val="222222"/>
          <w:sz w:val="28"/>
          <w:szCs w:val="28"/>
        </w:rPr>
        <w:t xml:space="preserve">để phù hợp với việc </w:t>
      </w:r>
      <w:r>
        <w:rPr>
          <w:color w:val="222222"/>
          <w:sz w:val="28"/>
          <w:szCs w:val="28"/>
        </w:rPr>
        <w:t>tổ chức</w:t>
      </w:r>
      <w:r w:rsidRPr="00EF5A8F">
        <w:rPr>
          <w:color w:val="222222"/>
          <w:sz w:val="28"/>
          <w:szCs w:val="28"/>
        </w:rPr>
        <w:t xml:space="preserve"> chính quyền địa phương 02 cấp</w:t>
      </w:r>
      <w:r>
        <w:rPr>
          <w:color w:val="222222"/>
          <w:sz w:val="28"/>
          <w:szCs w:val="28"/>
        </w:rPr>
        <w:t xml:space="preserve">, sắp xếp, hợp nhất </w:t>
      </w:r>
      <w:r w:rsidRPr="00EF5A8F">
        <w:rPr>
          <w:color w:val="222222"/>
          <w:sz w:val="28"/>
          <w:szCs w:val="28"/>
        </w:rPr>
        <w:t>các Bộ, cơ quan ngang Bộ, phù hợp với chủ trương phân cấp, phân quyền từ trung ương xuống địa phương…</w:t>
      </w:r>
    </w:p>
    <w:p w:rsidR="00EF5A8F" w:rsidRPr="00EF5A8F" w:rsidRDefault="00EF5A8F" w:rsidP="00EF5A8F">
      <w:pPr>
        <w:spacing w:before="120" w:line="264" w:lineRule="auto"/>
        <w:ind w:firstLine="720"/>
        <w:jc w:val="both"/>
        <w:rPr>
          <w:color w:val="222222"/>
          <w:sz w:val="28"/>
          <w:szCs w:val="28"/>
        </w:rPr>
      </w:pPr>
      <w:r w:rsidRPr="00EF5A8F">
        <w:rPr>
          <w:color w:val="222222"/>
          <w:sz w:val="28"/>
          <w:szCs w:val="28"/>
        </w:rPr>
        <w:t xml:space="preserve">- </w:t>
      </w:r>
      <w:r>
        <w:rPr>
          <w:color w:val="222222"/>
          <w:sz w:val="28"/>
          <w:szCs w:val="28"/>
        </w:rPr>
        <w:t>Bổ sung quy định về việc Ủ</w:t>
      </w:r>
      <w:r w:rsidRPr="00EF5A8F">
        <w:rPr>
          <w:color w:val="222222"/>
          <w:sz w:val="28"/>
          <w:szCs w:val="28"/>
        </w:rPr>
        <w:t>y ban nhân dân cấp tỉnh cân đối, bố trí nguồn ngân sách địa phương hoặc kết hợp ngân sách địa phương và các nguồn vốn khác quy định tại khoản 2 Điều 6 để đầu tư, cải tạo các chợ dân sinh, chợ đầu mối tại các khu vực ngoài ngân sách trung ương đảm bảo.</w:t>
      </w:r>
    </w:p>
    <w:p w:rsidR="00EF5A8F" w:rsidRPr="00EF5A8F" w:rsidRDefault="00EF5A8F" w:rsidP="00EF5A8F">
      <w:pPr>
        <w:spacing w:before="120" w:line="264" w:lineRule="auto"/>
        <w:ind w:firstLine="720"/>
        <w:jc w:val="both"/>
        <w:rPr>
          <w:color w:val="222222"/>
          <w:sz w:val="28"/>
          <w:szCs w:val="28"/>
        </w:rPr>
      </w:pPr>
      <w:r w:rsidRPr="00EF5A8F">
        <w:rPr>
          <w:color w:val="222222"/>
          <w:sz w:val="28"/>
          <w:szCs w:val="28"/>
        </w:rPr>
        <w:t>- Chỉnh lý nội hàm của quy định về: (i) cơ quan chuyên môn (bỏ cấp huyện); (ii) đối tượng được giao quản lý tài sản (bỏ cấp huyện, bổ sung thêm đối tượng là đơn vị sự nghiệp công lập thuộc cấp xã, cấp tỉnh cho đầy đủ, bao quát, phù hợp với đặc thù của tài sản và thực tế hiện nay).</w:t>
      </w:r>
    </w:p>
    <w:p w:rsidR="00EF5A8F" w:rsidRDefault="00EF5A8F" w:rsidP="00EF5A8F">
      <w:pPr>
        <w:spacing w:before="120" w:line="264" w:lineRule="auto"/>
        <w:ind w:firstLine="720"/>
        <w:jc w:val="both"/>
        <w:rPr>
          <w:color w:val="222222"/>
          <w:sz w:val="28"/>
          <w:szCs w:val="28"/>
        </w:rPr>
      </w:pPr>
      <w:r w:rsidRPr="00EF5A8F">
        <w:rPr>
          <w:color w:val="222222"/>
          <w:sz w:val="28"/>
          <w:szCs w:val="28"/>
        </w:rPr>
        <w:t xml:space="preserve">- Sửa đổi quy định về thẩm quyền quyết định </w:t>
      </w:r>
      <w:proofErr w:type="gramStart"/>
      <w:r w:rsidRPr="00EF5A8F">
        <w:rPr>
          <w:color w:val="222222"/>
          <w:sz w:val="28"/>
          <w:szCs w:val="28"/>
        </w:rPr>
        <w:t>theo</w:t>
      </w:r>
      <w:proofErr w:type="gramEnd"/>
      <w:r w:rsidRPr="00EF5A8F">
        <w:rPr>
          <w:color w:val="222222"/>
          <w:sz w:val="28"/>
          <w:szCs w:val="28"/>
        </w:rPr>
        <w:t xml:space="preserve"> hướng đẩy mạnh phân cấp, phân quyền trong việc giao, khai thác, xử lý TSKCHT chợ</w:t>
      </w:r>
      <w:r>
        <w:rPr>
          <w:color w:val="222222"/>
          <w:sz w:val="28"/>
          <w:szCs w:val="28"/>
        </w:rPr>
        <w:t xml:space="preserve"> (cụ thể tại Tờ trình kính gửi kèm theo).</w:t>
      </w:r>
    </w:p>
    <w:p w:rsidR="007B5C8A" w:rsidRPr="007B5C8A" w:rsidRDefault="00EF5A8F" w:rsidP="00EF5A8F">
      <w:pPr>
        <w:spacing w:before="120" w:line="264" w:lineRule="auto"/>
        <w:ind w:firstLine="720"/>
        <w:jc w:val="both"/>
        <w:rPr>
          <w:color w:val="222222"/>
          <w:sz w:val="28"/>
          <w:szCs w:val="28"/>
        </w:rPr>
      </w:pPr>
      <w:r w:rsidRPr="00EF5A8F">
        <w:rPr>
          <w:color w:val="222222"/>
          <w:sz w:val="28"/>
          <w:szCs w:val="28"/>
        </w:rPr>
        <w:t xml:space="preserve">Trên đây là </w:t>
      </w:r>
      <w:r>
        <w:rPr>
          <w:color w:val="222222"/>
          <w:sz w:val="28"/>
          <w:szCs w:val="28"/>
        </w:rPr>
        <w:t>B</w:t>
      </w:r>
      <w:r w:rsidRPr="00EF5A8F">
        <w:rPr>
          <w:color w:val="222222"/>
          <w:sz w:val="28"/>
          <w:szCs w:val="28"/>
        </w:rPr>
        <w:t>áo cáo</w:t>
      </w:r>
      <w:r>
        <w:rPr>
          <w:color w:val="222222"/>
          <w:sz w:val="28"/>
          <w:szCs w:val="28"/>
        </w:rPr>
        <w:t xml:space="preserve"> t</w:t>
      </w:r>
      <w:r w:rsidRPr="00EF5A8F">
        <w:rPr>
          <w:color w:val="222222"/>
          <w:sz w:val="28"/>
          <w:szCs w:val="28"/>
        </w:rPr>
        <w:t>ổng kết việc thi hành Nghị định số 60/2024/NĐ-CP ngày 05 tháng 6 năm 2025 của Chính phủ về phát triển và quản lý chợ, Bộ Công Thương xin kính trình Chính phủ./.</w:t>
      </w:r>
    </w:p>
    <w:p w:rsidR="007B5C8A" w:rsidRPr="007B5C8A" w:rsidRDefault="007B5C8A" w:rsidP="007B5C8A">
      <w:pPr>
        <w:rPr>
          <w:color w:val="222222"/>
          <w:sz w:val="28"/>
          <w:szCs w:val="28"/>
        </w:rPr>
      </w:pPr>
      <w:r w:rsidRPr="007B5C8A">
        <w:rPr>
          <w:color w:val="222222"/>
          <w:sz w:val="28"/>
          <w:szCs w:val="28"/>
        </w:rPr>
        <w:t> </w:t>
      </w:r>
    </w:p>
    <w:tbl>
      <w:tblPr>
        <w:tblW w:w="9594" w:type="dxa"/>
        <w:tblLook w:val="01E0" w:firstRow="1" w:lastRow="1" w:firstColumn="1" w:lastColumn="1" w:noHBand="0" w:noVBand="0"/>
      </w:tblPr>
      <w:tblGrid>
        <w:gridCol w:w="4644"/>
        <w:gridCol w:w="4950"/>
      </w:tblGrid>
      <w:tr w:rsidR="00EF5A8F" w:rsidRPr="00EF5A8F" w:rsidTr="00DA5454">
        <w:tc>
          <w:tcPr>
            <w:tcW w:w="4644" w:type="dxa"/>
          </w:tcPr>
          <w:p w:rsidR="00EF5A8F" w:rsidRPr="00EF5A8F" w:rsidRDefault="00EF5A8F" w:rsidP="00EF5A8F">
            <w:pPr>
              <w:widowControl w:val="0"/>
              <w:jc w:val="both"/>
              <w:rPr>
                <w:rFonts w:eastAsia="SimSun"/>
                <w:sz w:val="26"/>
                <w:szCs w:val="20"/>
                <w:lang w:val="pt-BR"/>
              </w:rPr>
            </w:pPr>
            <w:r w:rsidRPr="00EF5A8F">
              <w:rPr>
                <w:rFonts w:eastAsia="SimSun"/>
                <w:b/>
                <w:i/>
                <w:sz w:val="26"/>
                <w:szCs w:val="20"/>
                <w:lang w:val="pt-BR"/>
              </w:rPr>
              <w:t>Nơi nhận</w:t>
            </w:r>
            <w:r w:rsidRPr="00EF5A8F">
              <w:rPr>
                <w:rFonts w:eastAsia="SimSun"/>
                <w:sz w:val="26"/>
                <w:szCs w:val="20"/>
                <w:lang w:val="pt-BR"/>
              </w:rPr>
              <w:t>:</w:t>
            </w:r>
          </w:p>
          <w:p w:rsidR="00EF5A8F" w:rsidRPr="00EF5A8F" w:rsidRDefault="00EF5A8F" w:rsidP="00EF5A8F">
            <w:pPr>
              <w:widowControl w:val="0"/>
              <w:jc w:val="both"/>
              <w:rPr>
                <w:rFonts w:eastAsia="SimSun"/>
                <w:sz w:val="22"/>
                <w:szCs w:val="22"/>
                <w:lang w:val="vi-VN"/>
              </w:rPr>
            </w:pPr>
            <w:r w:rsidRPr="00EF5A8F">
              <w:rPr>
                <w:rFonts w:eastAsia="SimSun"/>
                <w:sz w:val="22"/>
                <w:szCs w:val="22"/>
                <w:lang w:val="vi-VN"/>
              </w:rPr>
              <w:t xml:space="preserve">- </w:t>
            </w:r>
            <w:r w:rsidRPr="00EF5A8F">
              <w:rPr>
                <w:rFonts w:eastAsia="SimSun"/>
                <w:sz w:val="22"/>
                <w:szCs w:val="22"/>
                <w:lang w:val="pt-BR"/>
              </w:rPr>
              <w:t>Như trên</w:t>
            </w:r>
            <w:r w:rsidRPr="00EF5A8F">
              <w:rPr>
                <w:rFonts w:eastAsia="SimSun"/>
                <w:sz w:val="22"/>
                <w:szCs w:val="22"/>
                <w:lang w:val="vi-VN"/>
              </w:rPr>
              <w:t>;</w:t>
            </w:r>
          </w:p>
          <w:p w:rsidR="00EF5A8F" w:rsidRPr="00EF5A8F" w:rsidRDefault="00EF5A8F" w:rsidP="00EF5A8F">
            <w:pPr>
              <w:widowControl w:val="0"/>
              <w:jc w:val="both"/>
              <w:rPr>
                <w:rFonts w:eastAsia="SimSun"/>
                <w:sz w:val="22"/>
                <w:szCs w:val="22"/>
                <w:lang w:val="pt-BR"/>
              </w:rPr>
            </w:pPr>
            <w:r w:rsidRPr="00EF5A8F">
              <w:rPr>
                <w:rFonts w:eastAsia="SimSun"/>
                <w:sz w:val="22"/>
                <w:szCs w:val="22"/>
                <w:lang w:val="vi-VN"/>
              </w:rPr>
              <w:t xml:space="preserve">- </w:t>
            </w:r>
            <w:r w:rsidRPr="00EF5A8F">
              <w:rPr>
                <w:rFonts w:eastAsia="SimSun"/>
                <w:sz w:val="22"/>
                <w:szCs w:val="22"/>
                <w:lang w:val="en-GB"/>
              </w:rPr>
              <w:t>TTgCP Bùi Thanh Sơn</w:t>
            </w:r>
            <w:r w:rsidRPr="00EF5A8F">
              <w:rPr>
                <w:rFonts w:eastAsia="SimSun"/>
                <w:sz w:val="22"/>
                <w:szCs w:val="22"/>
                <w:lang w:val="vi-VN"/>
              </w:rPr>
              <w:t>;</w:t>
            </w:r>
          </w:p>
          <w:p w:rsidR="00EF5A8F" w:rsidRDefault="00EF5A8F" w:rsidP="00EF5A8F">
            <w:pPr>
              <w:widowControl w:val="0"/>
              <w:jc w:val="both"/>
              <w:rPr>
                <w:rFonts w:eastAsia="SimSun"/>
                <w:sz w:val="22"/>
                <w:szCs w:val="22"/>
                <w:lang w:val="vi-VN"/>
              </w:rPr>
            </w:pPr>
            <w:r w:rsidRPr="00EF5A8F">
              <w:rPr>
                <w:rFonts w:eastAsia="SimSun"/>
                <w:sz w:val="22"/>
                <w:szCs w:val="22"/>
                <w:lang w:val="vi-VN"/>
              </w:rPr>
              <w:t>- Văn phòng Chính phủ;</w:t>
            </w:r>
          </w:p>
          <w:p w:rsidR="00EF5A8F" w:rsidRDefault="00EF5A8F" w:rsidP="00EF5A8F">
            <w:pPr>
              <w:widowControl w:val="0"/>
              <w:tabs>
                <w:tab w:val="center" w:pos="2106"/>
              </w:tabs>
            </w:pPr>
            <w:r>
              <w:t xml:space="preserve">- </w:t>
            </w:r>
            <w:r w:rsidRPr="00176181">
              <w:t>Bộ Tư pháp;</w:t>
            </w:r>
          </w:p>
          <w:p w:rsidR="00EF5A8F" w:rsidRPr="00EF5A8F" w:rsidRDefault="00EF5A8F" w:rsidP="00EF5A8F">
            <w:pPr>
              <w:widowControl w:val="0"/>
              <w:jc w:val="both"/>
              <w:rPr>
                <w:rFonts w:eastAsia="SimSun"/>
                <w:sz w:val="22"/>
                <w:szCs w:val="22"/>
                <w:lang w:val="en-GB"/>
              </w:rPr>
            </w:pPr>
            <w:r w:rsidRPr="00EF5A8F">
              <w:rPr>
                <w:rFonts w:eastAsia="SimSun"/>
                <w:sz w:val="22"/>
                <w:szCs w:val="22"/>
                <w:lang w:val="en-GB"/>
              </w:rPr>
              <w:t>- Thứ trưởng Nguyễn Sinh Nhật Tân;</w:t>
            </w:r>
          </w:p>
          <w:p w:rsidR="00EF5A8F" w:rsidRPr="00EF5A8F" w:rsidRDefault="00EF5A8F" w:rsidP="00EF5A8F">
            <w:pPr>
              <w:widowControl w:val="0"/>
              <w:jc w:val="both"/>
              <w:rPr>
                <w:rFonts w:eastAsia="SimSun"/>
                <w:sz w:val="22"/>
                <w:szCs w:val="22"/>
                <w:lang w:val="en-GB"/>
              </w:rPr>
            </w:pPr>
            <w:r w:rsidRPr="00EF5A8F">
              <w:rPr>
                <w:rFonts w:eastAsia="SimSun"/>
                <w:sz w:val="22"/>
                <w:szCs w:val="22"/>
                <w:lang w:val="en-GB"/>
              </w:rPr>
              <w:t>- Vụ KTTH (VPCP);</w:t>
            </w:r>
          </w:p>
          <w:p w:rsidR="00EF5A8F" w:rsidRPr="00EF5A8F" w:rsidRDefault="00EF5A8F" w:rsidP="00EF5A8F">
            <w:pPr>
              <w:widowControl w:val="0"/>
              <w:jc w:val="both"/>
              <w:rPr>
                <w:rFonts w:eastAsia="SimSun"/>
                <w:sz w:val="22"/>
                <w:szCs w:val="22"/>
                <w:lang w:val="en-GB"/>
              </w:rPr>
            </w:pPr>
            <w:r w:rsidRPr="00EF5A8F">
              <w:rPr>
                <w:rFonts w:eastAsia="SimSun"/>
                <w:sz w:val="22"/>
                <w:szCs w:val="22"/>
                <w:lang w:val="en-GB"/>
              </w:rPr>
              <w:t>- Các Vụ: Pháp chế, KHTC;</w:t>
            </w:r>
          </w:p>
          <w:p w:rsidR="00EF5A8F" w:rsidRPr="00EF5A8F" w:rsidRDefault="00EF5A8F" w:rsidP="00EF5A8F">
            <w:pPr>
              <w:widowControl w:val="0"/>
              <w:jc w:val="both"/>
              <w:rPr>
                <w:rFonts w:eastAsia="SimSun"/>
                <w:sz w:val="26"/>
                <w:szCs w:val="20"/>
                <w:lang w:val="pt-BR"/>
              </w:rPr>
            </w:pPr>
            <w:r w:rsidRPr="00EF5A8F">
              <w:rPr>
                <w:rFonts w:eastAsia="SimSun"/>
                <w:sz w:val="22"/>
                <w:szCs w:val="22"/>
                <w:lang w:val="pt-BR"/>
              </w:rPr>
              <w:t xml:space="preserve">- </w:t>
            </w:r>
            <w:r w:rsidRPr="00EF5A8F">
              <w:rPr>
                <w:rFonts w:eastAsia="SimSun"/>
                <w:sz w:val="22"/>
                <w:szCs w:val="22"/>
                <w:lang w:val="vi-VN"/>
              </w:rPr>
              <w:t xml:space="preserve">Lưu: VT, </w:t>
            </w:r>
            <w:r w:rsidRPr="00EF5A8F">
              <w:rPr>
                <w:rFonts w:eastAsia="SimSun"/>
                <w:sz w:val="22"/>
                <w:szCs w:val="22"/>
                <w:lang w:val="pt-BR"/>
              </w:rPr>
              <w:t>T</w:t>
            </w:r>
            <w:r w:rsidRPr="00EF5A8F">
              <w:rPr>
                <w:rFonts w:eastAsia="SimSun"/>
                <w:sz w:val="22"/>
                <w:szCs w:val="22"/>
                <w:lang w:val="vi-VN"/>
              </w:rPr>
              <w:t>TT</w:t>
            </w:r>
            <w:r w:rsidRPr="00EF5A8F">
              <w:rPr>
                <w:rFonts w:eastAsia="SimSun"/>
                <w:sz w:val="22"/>
                <w:szCs w:val="22"/>
                <w:lang w:val="en-GB"/>
              </w:rPr>
              <w:t>N</w:t>
            </w:r>
            <w:r w:rsidRPr="00EF5A8F">
              <w:rPr>
                <w:rFonts w:eastAsia="SimSun"/>
                <w:sz w:val="22"/>
                <w:szCs w:val="22"/>
                <w:lang w:val="vi-VN"/>
              </w:rPr>
              <w:t>.</w:t>
            </w:r>
          </w:p>
        </w:tc>
        <w:tc>
          <w:tcPr>
            <w:tcW w:w="4950" w:type="dxa"/>
          </w:tcPr>
          <w:p w:rsidR="00EF5A8F" w:rsidRPr="00EF5A8F" w:rsidRDefault="00EF5A8F" w:rsidP="00EF5A8F">
            <w:pPr>
              <w:widowControl w:val="0"/>
              <w:jc w:val="center"/>
              <w:rPr>
                <w:rFonts w:eastAsia="SimSun"/>
                <w:b/>
                <w:sz w:val="28"/>
                <w:szCs w:val="28"/>
                <w:lang w:val="en-GB"/>
              </w:rPr>
            </w:pPr>
            <w:bookmarkStart w:id="0" w:name="_GoBack"/>
            <w:bookmarkEnd w:id="0"/>
            <w:r w:rsidRPr="00EF5A8F">
              <w:rPr>
                <w:rFonts w:eastAsia="SimSun"/>
                <w:b/>
                <w:sz w:val="28"/>
                <w:szCs w:val="28"/>
                <w:lang w:val="en-GB"/>
              </w:rPr>
              <w:t>BỘ TRƯỞNG</w:t>
            </w:r>
          </w:p>
          <w:p w:rsidR="00EF5A8F" w:rsidRPr="00EF5A8F" w:rsidRDefault="00EF5A8F" w:rsidP="00EF5A8F">
            <w:pPr>
              <w:widowControl w:val="0"/>
              <w:jc w:val="center"/>
              <w:rPr>
                <w:rFonts w:eastAsia="SimSun"/>
                <w:sz w:val="28"/>
                <w:szCs w:val="28"/>
                <w:lang w:val="en-GB"/>
              </w:rPr>
            </w:pPr>
          </w:p>
          <w:p w:rsidR="00EF5A8F" w:rsidRPr="00EF5A8F" w:rsidRDefault="00EF5A8F" w:rsidP="00EF5A8F">
            <w:pPr>
              <w:widowControl w:val="0"/>
              <w:jc w:val="center"/>
              <w:rPr>
                <w:rFonts w:eastAsia="SimSun"/>
                <w:sz w:val="28"/>
                <w:szCs w:val="28"/>
                <w:lang w:val="en-GB"/>
              </w:rPr>
            </w:pPr>
          </w:p>
          <w:p w:rsidR="00EF5A8F" w:rsidRPr="00EF5A8F" w:rsidRDefault="00EF5A8F" w:rsidP="00EF5A8F">
            <w:pPr>
              <w:widowControl w:val="0"/>
              <w:jc w:val="center"/>
              <w:rPr>
                <w:rFonts w:eastAsia="SimSun"/>
                <w:sz w:val="28"/>
                <w:szCs w:val="28"/>
                <w:lang w:val="vi-VN"/>
              </w:rPr>
            </w:pPr>
          </w:p>
          <w:p w:rsidR="00EF5A8F" w:rsidRPr="00EF5A8F" w:rsidRDefault="00EF5A8F" w:rsidP="00EF5A8F">
            <w:pPr>
              <w:widowControl w:val="0"/>
              <w:jc w:val="center"/>
              <w:rPr>
                <w:rFonts w:eastAsia="SimSun"/>
                <w:sz w:val="28"/>
                <w:szCs w:val="28"/>
                <w:lang w:val="vi-VN"/>
              </w:rPr>
            </w:pPr>
          </w:p>
          <w:p w:rsidR="00EF5A8F" w:rsidRPr="00EF5A8F" w:rsidRDefault="00EF5A8F" w:rsidP="00EF5A8F">
            <w:pPr>
              <w:widowControl w:val="0"/>
              <w:jc w:val="center"/>
              <w:rPr>
                <w:rFonts w:eastAsia="SimSun"/>
                <w:sz w:val="28"/>
                <w:szCs w:val="28"/>
                <w:lang w:val="vi-VN"/>
              </w:rPr>
            </w:pPr>
          </w:p>
          <w:p w:rsidR="00EF5A8F" w:rsidRPr="00EF5A8F" w:rsidRDefault="00EF5A8F" w:rsidP="00EF5A8F">
            <w:pPr>
              <w:widowControl w:val="0"/>
              <w:rPr>
                <w:rFonts w:eastAsia="SimSun"/>
                <w:sz w:val="28"/>
                <w:szCs w:val="28"/>
                <w:lang w:val="vi-VN"/>
              </w:rPr>
            </w:pPr>
          </w:p>
          <w:p w:rsidR="00EF5A8F" w:rsidRPr="00EF5A8F" w:rsidRDefault="00EF5A8F" w:rsidP="00EF5A8F">
            <w:pPr>
              <w:widowControl w:val="0"/>
              <w:jc w:val="center"/>
              <w:rPr>
                <w:rFonts w:eastAsia="SimSun"/>
                <w:b/>
                <w:sz w:val="26"/>
                <w:szCs w:val="20"/>
                <w:lang w:val="en-GB"/>
              </w:rPr>
            </w:pPr>
            <w:r w:rsidRPr="00EF5A8F">
              <w:rPr>
                <w:rFonts w:eastAsia="SimSun"/>
                <w:b/>
                <w:sz w:val="28"/>
                <w:szCs w:val="28"/>
                <w:lang w:val="en-GB"/>
              </w:rPr>
              <w:t>Lê Mạnh Hùng</w:t>
            </w:r>
          </w:p>
        </w:tc>
      </w:tr>
    </w:tbl>
    <w:p w:rsidR="00EF5A8F" w:rsidRDefault="00EF5A8F"/>
    <w:sectPr w:rsidR="00EF5A8F" w:rsidSect="00393C13">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7FD" w:rsidRDefault="009B17FD" w:rsidP="00393C13">
      <w:r>
        <w:separator/>
      </w:r>
    </w:p>
  </w:endnote>
  <w:endnote w:type="continuationSeparator" w:id="0">
    <w:p w:rsidR="009B17FD" w:rsidRDefault="009B17FD" w:rsidP="0039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7FD" w:rsidRDefault="009B17FD" w:rsidP="00393C13">
      <w:r>
        <w:separator/>
      </w:r>
    </w:p>
  </w:footnote>
  <w:footnote w:type="continuationSeparator" w:id="0">
    <w:p w:rsidR="009B17FD" w:rsidRDefault="009B17FD" w:rsidP="00393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317422"/>
      <w:docPartObj>
        <w:docPartGallery w:val="Page Numbers (Top of Page)"/>
        <w:docPartUnique/>
      </w:docPartObj>
    </w:sdtPr>
    <w:sdtEndPr>
      <w:rPr>
        <w:noProof/>
      </w:rPr>
    </w:sdtEndPr>
    <w:sdtContent>
      <w:p w:rsidR="00393C13" w:rsidRDefault="00393C13">
        <w:pPr>
          <w:pStyle w:val="Header"/>
          <w:jc w:val="center"/>
        </w:pPr>
        <w:r>
          <w:fldChar w:fldCharType="begin"/>
        </w:r>
        <w:r>
          <w:instrText xml:space="preserve"> PAGE   \* MERGEFORMAT </w:instrText>
        </w:r>
        <w:r>
          <w:fldChar w:fldCharType="separate"/>
        </w:r>
        <w:r w:rsidR="003E4578">
          <w:rPr>
            <w:noProof/>
          </w:rPr>
          <w:t>10</w:t>
        </w:r>
        <w:r>
          <w:rPr>
            <w:noProof/>
          </w:rPr>
          <w:fldChar w:fldCharType="end"/>
        </w:r>
      </w:p>
    </w:sdtContent>
  </w:sdt>
  <w:p w:rsidR="00393C13" w:rsidRDefault="003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62A9"/>
    <w:multiLevelType w:val="multilevel"/>
    <w:tmpl w:val="64B6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47592E"/>
    <w:multiLevelType w:val="multilevel"/>
    <w:tmpl w:val="F066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12442A"/>
    <w:multiLevelType w:val="multilevel"/>
    <w:tmpl w:val="6BC6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6F0990"/>
    <w:multiLevelType w:val="multilevel"/>
    <w:tmpl w:val="32428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C8A"/>
    <w:rsid w:val="000F7DEB"/>
    <w:rsid w:val="00103832"/>
    <w:rsid w:val="00123146"/>
    <w:rsid w:val="002A10DD"/>
    <w:rsid w:val="00393C13"/>
    <w:rsid w:val="003B73B2"/>
    <w:rsid w:val="003D60C2"/>
    <w:rsid w:val="003D66D1"/>
    <w:rsid w:val="003E4578"/>
    <w:rsid w:val="004E0774"/>
    <w:rsid w:val="005746B8"/>
    <w:rsid w:val="00627792"/>
    <w:rsid w:val="006D4536"/>
    <w:rsid w:val="007B5C8A"/>
    <w:rsid w:val="008017E2"/>
    <w:rsid w:val="009666E9"/>
    <w:rsid w:val="009B17FD"/>
    <w:rsid w:val="009D3EB2"/>
    <w:rsid w:val="00A12263"/>
    <w:rsid w:val="00A12E65"/>
    <w:rsid w:val="00C12B69"/>
    <w:rsid w:val="00C868B6"/>
    <w:rsid w:val="00D30C15"/>
    <w:rsid w:val="00D70923"/>
    <w:rsid w:val="00DD1351"/>
    <w:rsid w:val="00DE116A"/>
    <w:rsid w:val="00EF5A8F"/>
    <w:rsid w:val="00F12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6CFB9"/>
  <w15:chartTrackingRefBased/>
  <w15:docId w15:val="{D2F7785B-FCAB-45AA-B8BE-7C4DE507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2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5C8A"/>
    <w:pPr>
      <w:spacing w:before="100" w:beforeAutospacing="1" w:after="100" w:afterAutospacing="1"/>
    </w:pPr>
  </w:style>
  <w:style w:type="character" w:styleId="Emphasis">
    <w:name w:val="Emphasis"/>
    <w:basedOn w:val="DefaultParagraphFont"/>
    <w:uiPriority w:val="20"/>
    <w:qFormat/>
    <w:rsid w:val="007B5C8A"/>
    <w:rPr>
      <w:i/>
      <w:iCs/>
    </w:rPr>
  </w:style>
  <w:style w:type="paragraph" w:styleId="ListParagraph">
    <w:name w:val="List Paragraph"/>
    <w:basedOn w:val="Normal"/>
    <w:uiPriority w:val="34"/>
    <w:qFormat/>
    <w:rsid w:val="00A12263"/>
    <w:pPr>
      <w:ind w:left="720"/>
      <w:contextualSpacing/>
    </w:pPr>
  </w:style>
  <w:style w:type="paragraph" w:styleId="Header">
    <w:name w:val="header"/>
    <w:basedOn w:val="Normal"/>
    <w:link w:val="HeaderChar"/>
    <w:uiPriority w:val="99"/>
    <w:unhideWhenUsed/>
    <w:rsid w:val="00393C13"/>
    <w:pPr>
      <w:tabs>
        <w:tab w:val="center" w:pos="4680"/>
        <w:tab w:val="right" w:pos="9360"/>
      </w:tabs>
    </w:pPr>
  </w:style>
  <w:style w:type="character" w:customStyle="1" w:styleId="HeaderChar">
    <w:name w:val="Header Char"/>
    <w:basedOn w:val="DefaultParagraphFont"/>
    <w:link w:val="Header"/>
    <w:uiPriority w:val="99"/>
    <w:rsid w:val="00393C1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93C13"/>
    <w:pPr>
      <w:tabs>
        <w:tab w:val="center" w:pos="4680"/>
        <w:tab w:val="right" w:pos="9360"/>
      </w:tabs>
    </w:pPr>
  </w:style>
  <w:style w:type="character" w:customStyle="1" w:styleId="FooterChar">
    <w:name w:val="Footer Char"/>
    <w:basedOn w:val="DefaultParagraphFont"/>
    <w:link w:val="Footer"/>
    <w:uiPriority w:val="99"/>
    <w:rsid w:val="00393C1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482175">
      <w:bodyDiv w:val="1"/>
      <w:marLeft w:val="0"/>
      <w:marRight w:val="0"/>
      <w:marTop w:val="0"/>
      <w:marBottom w:val="0"/>
      <w:divBdr>
        <w:top w:val="none" w:sz="0" w:space="0" w:color="auto"/>
        <w:left w:val="none" w:sz="0" w:space="0" w:color="auto"/>
        <w:bottom w:val="none" w:sz="0" w:space="0" w:color="auto"/>
        <w:right w:val="none" w:sz="0" w:space="0" w:color="auto"/>
      </w:divBdr>
      <w:divsChild>
        <w:div w:id="1284271440">
          <w:marLeft w:val="0"/>
          <w:marRight w:val="0"/>
          <w:marTop w:val="180"/>
          <w:marBottom w:val="240"/>
          <w:divBdr>
            <w:top w:val="none" w:sz="0" w:space="0" w:color="auto"/>
            <w:left w:val="none" w:sz="0" w:space="0" w:color="auto"/>
            <w:bottom w:val="none" w:sz="0" w:space="0" w:color="auto"/>
            <w:right w:val="none" w:sz="0" w:space="0" w:color="auto"/>
          </w:divBdr>
        </w:div>
        <w:div w:id="1349675257">
          <w:marLeft w:val="0"/>
          <w:marRight w:val="0"/>
          <w:marTop w:val="360"/>
          <w:marBottom w:val="180"/>
          <w:divBdr>
            <w:top w:val="none" w:sz="0" w:space="0" w:color="auto"/>
            <w:left w:val="none" w:sz="0" w:space="0" w:color="auto"/>
            <w:bottom w:val="none" w:sz="0" w:space="0" w:color="auto"/>
            <w:right w:val="none" w:sz="0" w:space="0" w:color="auto"/>
          </w:divBdr>
        </w:div>
        <w:div w:id="897475161">
          <w:marLeft w:val="0"/>
          <w:marRight w:val="0"/>
          <w:marTop w:val="180"/>
          <w:marBottom w:val="240"/>
          <w:divBdr>
            <w:top w:val="none" w:sz="0" w:space="0" w:color="auto"/>
            <w:left w:val="none" w:sz="0" w:space="0" w:color="auto"/>
            <w:bottom w:val="none" w:sz="0" w:space="0" w:color="auto"/>
            <w:right w:val="none" w:sz="0" w:space="0" w:color="auto"/>
          </w:divBdr>
        </w:div>
      </w:divsChild>
    </w:div>
    <w:div w:id="1920477393">
      <w:bodyDiv w:val="1"/>
      <w:marLeft w:val="0"/>
      <w:marRight w:val="0"/>
      <w:marTop w:val="0"/>
      <w:marBottom w:val="0"/>
      <w:divBdr>
        <w:top w:val="none" w:sz="0" w:space="0" w:color="auto"/>
        <w:left w:val="none" w:sz="0" w:space="0" w:color="auto"/>
        <w:bottom w:val="none" w:sz="0" w:space="0" w:color="auto"/>
        <w:right w:val="none" w:sz="0" w:space="0" w:color="auto"/>
      </w:divBdr>
      <w:divsChild>
        <w:div w:id="2021082176">
          <w:marLeft w:val="0"/>
          <w:marRight w:val="0"/>
          <w:marTop w:val="0"/>
          <w:marBottom w:val="0"/>
          <w:divBdr>
            <w:top w:val="none" w:sz="0" w:space="0" w:color="auto"/>
            <w:left w:val="none" w:sz="0" w:space="0" w:color="auto"/>
            <w:bottom w:val="none" w:sz="0" w:space="0" w:color="auto"/>
            <w:right w:val="none" w:sz="0" w:space="0" w:color="auto"/>
          </w:divBdr>
          <w:divsChild>
            <w:div w:id="1963270313">
              <w:marLeft w:val="0"/>
              <w:marRight w:val="0"/>
              <w:marTop w:val="0"/>
              <w:marBottom w:val="0"/>
              <w:divBdr>
                <w:top w:val="none" w:sz="0" w:space="0" w:color="auto"/>
                <w:left w:val="none" w:sz="0" w:space="0" w:color="auto"/>
                <w:bottom w:val="none" w:sz="0" w:space="0" w:color="auto"/>
                <w:right w:val="none" w:sz="0" w:space="0" w:color="auto"/>
              </w:divBdr>
              <w:divsChild>
                <w:div w:id="750543647">
                  <w:marLeft w:val="0"/>
                  <w:marRight w:val="0"/>
                  <w:marTop w:val="180"/>
                  <w:marBottom w:val="240"/>
                  <w:divBdr>
                    <w:top w:val="none" w:sz="0" w:space="0" w:color="auto"/>
                    <w:left w:val="none" w:sz="0" w:space="0" w:color="auto"/>
                    <w:bottom w:val="none" w:sz="0" w:space="0" w:color="auto"/>
                    <w:right w:val="none" w:sz="0" w:space="0" w:color="auto"/>
                  </w:divBdr>
                </w:div>
                <w:div w:id="9930674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745495199">
          <w:marLeft w:val="0"/>
          <w:marRight w:val="0"/>
          <w:marTop w:val="0"/>
          <w:marBottom w:val="0"/>
          <w:divBdr>
            <w:top w:val="none" w:sz="0" w:space="0" w:color="auto"/>
            <w:left w:val="none" w:sz="0" w:space="0" w:color="auto"/>
            <w:bottom w:val="none" w:sz="0" w:space="0" w:color="auto"/>
            <w:right w:val="none" w:sz="0" w:space="0" w:color="auto"/>
          </w:divBdr>
          <w:divsChild>
            <w:div w:id="1025713177">
              <w:marLeft w:val="0"/>
              <w:marRight w:val="0"/>
              <w:marTop w:val="0"/>
              <w:marBottom w:val="0"/>
              <w:divBdr>
                <w:top w:val="none" w:sz="0" w:space="0" w:color="auto"/>
                <w:left w:val="none" w:sz="0" w:space="0" w:color="auto"/>
                <w:bottom w:val="none" w:sz="0" w:space="0" w:color="auto"/>
                <w:right w:val="none" w:sz="0" w:space="0" w:color="auto"/>
              </w:divBdr>
              <w:divsChild>
                <w:div w:id="358626289">
                  <w:marLeft w:val="0"/>
                  <w:marRight w:val="0"/>
                  <w:marTop w:val="0"/>
                  <w:marBottom w:val="0"/>
                  <w:divBdr>
                    <w:top w:val="none" w:sz="0" w:space="0" w:color="auto"/>
                    <w:left w:val="none" w:sz="0" w:space="0" w:color="auto"/>
                    <w:bottom w:val="none" w:sz="0" w:space="0" w:color="auto"/>
                    <w:right w:val="none" w:sz="0" w:space="0" w:color="auto"/>
                  </w:divBdr>
                  <w:divsChild>
                    <w:div w:id="1451586168">
                      <w:marLeft w:val="0"/>
                      <w:marRight w:val="0"/>
                      <w:marTop w:val="0"/>
                      <w:marBottom w:val="0"/>
                      <w:divBdr>
                        <w:top w:val="none" w:sz="0" w:space="0" w:color="auto"/>
                        <w:left w:val="none" w:sz="0" w:space="0" w:color="auto"/>
                        <w:bottom w:val="none" w:sz="0" w:space="0" w:color="auto"/>
                        <w:right w:val="none" w:sz="0" w:space="0" w:color="auto"/>
                      </w:divBdr>
                      <w:divsChild>
                        <w:div w:id="702291489">
                          <w:marLeft w:val="0"/>
                          <w:marRight w:val="0"/>
                          <w:marTop w:val="0"/>
                          <w:marBottom w:val="0"/>
                          <w:divBdr>
                            <w:top w:val="none" w:sz="0" w:space="0" w:color="auto"/>
                            <w:left w:val="none" w:sz="0" w:space="0" w:color="auto"/>
                            <w:bottom w:val="none" w:sz="0" w:space="0" w:color="auto"/>
                            <w:right w:val="none" w:sz="0" w:space="0" w:color="auto"/>
                          </w:divBdr>
                          <w:divsChild>
                            <w:div w:id="1218052571">
                              <w:marLeft w:val="0"/>
                              <w:marRight w:val="0"/>
                              <w:marTop w:val="0"/>
                              <w:marBottom w:val="0"/>
                              <w:divBdr>
                                <w:top w:val="none" w:sz="0" w:space="0" w:color="auto"/>
                                <w:left w:val="none" w:sz="0" w:space="0" w:color="auto"/>
                                <w:bottom w:val="none" w:sz="0" w:space="0" w:color="auto"/>
                                <w:right w:val="none" w:sz="0" w:space="0" w:color="auto"/>
                              </w:divBdr>
                              <w:divsChild>
                                <w:div w:id="1097170624">
                                  <w:marLeft w:val="0"/>
                                  <w:marRight w:val="0"/>
                                  <w:marTop w:val="0"/>
                                  <w:marBottom w:val="0"/>
                                  <w:divBdr>
                                    <w:top w:val="none" w:sz="0" w:space="0" w:color="auto"/>
                                    <w:left w:val="none" w:sz="0" w:space="0" w:color="auto"/>
                                    <w:bottom w:val="none" w:sz="0" w:space="0" w:color="auto"/>
                                    <w:right w:val="none" w:sz="0" w:space="0" w:color="auto"/>
                                  </w:divBdr>
                                  <w:divsChild>
                                    <w:div w:id="1774476472">
                                      <w:marLeft w:val="0"/>
                                      <w:marRight w:val="0"/>
                                      <w:marTop w:val="0"/>
                                      <w:marBottom w:val="0"/>
                                      <w:divBdr>
                                        <w:top w:val="none" w:sz="0" w:space="0" w:color="auto"/>
                                        <w:left w:val="none" w:sz="0" w:space="0" w:color="auto"/>
                                        <w:bottom w:val="none" w:sz="0" w:space="0" w:color="auto"/>
                                        <w:right w:val="none" w:sz="0" w:space="0" w:color="auto"/>
                                      </w:divBdr>
                                    </w:div>
                                    <w:div w:id="685207412">
                                      <w:marLeft w:val="0"/>
                                      <w:marRight w:val="0"/>
                                      <w:marTop w:val="0"/>
                                      <w:marBottom w:val="0"/>
                                      <w:divBdr>
                                        <w:top w:val="none" w:sz="0" w:space="0" w:color="auto"/>
                                        <w:left w:val="none" w:sz="0" w:space="0" w:color="auto"/>
                                        <w:bottom w:val="none" w:sz="0" w:space="0" w:color="auto"/>
                                        <w:right w:val="none" w:sz="0" w:space="0" w:color="auto"/>
                                      </w:divBdr>
                                    </w:div>
                                    <w:div w:id="15329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03239">
                              <w:marLeft w:val="0"/>
                              <w:marRight w:val="0"/>
                              <w:marTop w:val="0"/>
                              <w:marBottom w:val="0"/>
                              <w:divBdr>
                                <w:top w:val="none" w:sz="0" w:space="0" w:color="auto"/>
                                <w:left w:val="none" w:sz="0" w:space="0" w:color="auto"/>
                                <w:bottom w:val="none" w:sz="0" w:space="0" w:color="auto"/>
                                <w:right w:val="none" w:sz="0" w:space="0" w:color="auto"/>
                              </w:divBdr>
                              <w:divsChild>
                                <w:div w:id="1203900912">
                                  <w:marLeft w:val="0"/>
                                  <w:marRight w:val="0"/>
                                  <w:marTop w:val="0"/>
                                  <w:marBottom w:val="0"/>
                                  <w:divBdr>
                                    <w:top w:val="none" w:sz="0" w:space="0" w:color="auto"/>
                                    <w:left w:val="none" w:sz="0" w:space="0" w:color="auto"/>
                                    <w:bottom w:val="none" w:sz="0" w:space="0" w:color="auto"/>
                                    <w:right w:val="none" w:sz="0" w:space="0" w:color="auto"/>
                                  </w:divBdr>
                                  <w:divsChild>
                                    <w:div w:id="612328674">
                                      <w:marLeft w:val="0"/>
                                      <w:marRight w:val="0"/>
                                      <w:marTop w:val="0"/>
                                      <w:marBottom w:val="0"/>
                                      <w:divBdr>
                                        <w:top w:val="none" w:sz="0" w:space="0" w:color="auto"/>
                                        <w:left w:val="none" w:sz="0" w:space="0" w:color="auto"/>
                                        <w:bottom w:val="none" w:sz="0" w:space="0" w:color="auto"/>
                                        <w:right w:val="none" w:sz="0" w:space="0" w:color="auto"/>
                                      </w:divBdr>
                                      <w:divsChild>
                                        <w:div w:id="210294845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68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10</Pages>
  <Words>3424</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2026-01-12T09:29:00Z</dcterms:created>
  <dcterms:modified xsi:type="dcterms:W3CDTF">2026-06-12T05:07:00Z</dcterms:modified>
</cp:coreProperties>
</file>